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AD5C6" w14:textId="4312C14D" w:rsidR="007B43A3" w:rsidRPr="00151332"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w:t>
      </w:r>
      <w:r w:rsidRPr="009923C3">
        <w:rPr>
          <w:rFonts w:ascii="Arial" w:eastAsia="Yu Mincho" w:hAnsi="Arial" w:cs="Arial"/>
          <w:b/>
          <w:bCs/>
          <w:sz w:val="22"/>
          <w:szCs w:val="20"/>
          <w:lang w:val="en-GB"/>
        </w:rPr>
        <w:t xml:space="preserve"> </w:t>
      </w:r>
      <w:r w:rsidRPr="009923C3">
        <w:rPr>
          <w:rFonts w:ascii="Arial" w:eastAsia="Yu Mincho" w:hAnsi="Arial" w:cs="Arial"/>
          <w:b/>
          <w:bCs/>
          <w:sz w:val="22"/>
          <w:szCs w:val="20"/>
          <w:lang w:val="en-GB" w:eastAsia="ja-JP"/>
        </w:rPr>
        <w:t>#</w:t>
      </w:r>
      <w:r w:rsidR="005873EA" w:rsidRPr="004A565B">
        <w:rPr>
          <w:rFonts w:ascii="Arial" w:eastAsia="Yu Mincho" w:hAnsi="Arial" w:cs="Arial"/>
          <w:b/>
          <w:bCs/>
          <w:sz w:val="22"/>
          <w:szCs w:val="20"/>
          <w:lang w:val="en-GB" w:eastAsia="ja-JP"/>
        </w:rPr>
        <w:t>112-bis-e</w:t>
      </w:r>
      <w:r w:rsidR="005873EA" w:rsidRPr="00CC4B1B" w:rsidDel="005873EA">
        <w:rPr>
          <w:rFonts w:ascii="Arial" w:eastAsia="Yu Mincho" w:hAnsi="Arial" w:cs="Arial"/>
          <w:b/>
          <w:bCs/>
          <w:sz w:val="22"/>
          <w:szCs w:val="20"/>
          <w:lang w:val="en-GB" w:eastAsia="ja-JP"/>
        </w:rPr>
        <w:t xml:space="preserve"> </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r>
      <w:r w:rsidR="00BF2857" w:rsidRPr="00BF2857">
        <w:rPr>
          <w:rFonts w:ascii="Arial" w:eastAsia="Yu Mincho" w:hAnsi="Arial" w:cs="Arial"/>
          <w:b/>
          <w:bCs/>
          <w:sz w:val="20"/>
          <w:szCs w:val="20"/>
          <w:lang w:val="en-GB" w:eastAsia="ja-JP"/>
        </w:rPr>
        <w:t>R1-</w:t>
      </w:r>
      <w:r w:rsidR="00B004ED" w:rsidRPr="00BF2857">
        <w:rPr>
          <w:rFonts w:ascii="Arial" w:eastAsia="Yu Mincho" w:hAnsi="Arial" w:cs="Arial"/>
          <w:b/>
          <w:bCs/>
          <w:sz w:val="20"/>
          <w:szCs w:val="20"/>
          <w:lang w:val="en-GB" w:eastAsia="ja-JP"/>
        </w:rPr>
        <w:t>2</w:t>
      </w:r>
      <w:r w:rsidR="00B004ED" w:rsidRPr="00124F84">
        <w:rPr>
          <w:rFonts w:ascii="Arial" w:eastAsia="Yu Mincho" w:hAnsi="Arial" w:cs="Arial"/>
          <w:b/>
          <w:bCs/>
          <w:sz w:val="20"/>
          <w:szCs w:val="20"/>
          <w:lang w:val="en-GB" w:eastAsia="ja-JP"/>
        </w:rPr>
        <w:t>3</w:t>
      </w:r>
      <w:r w:rsidR="00B004ED">
        <w:rPr>
          <w:rFonts w:ascii="Arial" w:eastAsia="Yu Mincho" w:hAnsi="Arial" w:cs="Arial"/>
          <w:b/>
          <w:bCs/>
          <w:sz w:val="20"/>
          <w:szCs w:val="20"/>
          <w:lang w:val="en-GB" w:eastAsia="ja-JP"/>
        </w:rPr>
        <w:t>03726</w:t>
      </w:r>
    </w:p>
    <w:p w14:paraId="3314A5C9" w14:textId="79076911" w:rsidR="00B5070E" w:rsidRPr="009923C3" w:rsidRDefault="00E043F7" w:rsidP="00B5070E">
      <w:pPr>
        <w:tabs>
          <w:tab w:val="center" w:pos="4536"/>
          <w:tab w:val="right" w:pos="9072"/>
        </w:tabs>
        <w:spacing w:before="0" w:after="0"/>
        <w:jc w:val="both"/>
        <w:rPr>
          <w:rFonts w:ascii="Arial" w:eastAsia="Yu Mincho" w:hAnsi="Arial" w:cs="Arial"/>
          <w:b/>
          <w:bCs/>
          <w:sz w:val="20"/>
          <w:szCs w:val="20"/>
          <w:lang w:val="en-GB" w:eastAsia="ja-JP"/>
        </w:rPr>
      </w:pPr>
      <w:r>
        <w:rPr>
          <w:rFonts w:ascii="Arial" w:eastAsia="MS Mincho" w:hAnsi="Arial"/>
          <w:b/>
          <w:noProof/>
          <w:sz w:val="20"/>
          <w:szCs w:val="20"/>
          <w:lang w:val="en-GB"/>
        </w:rPr>
        <w:t>e-Meeting,</w:t>
      </w:r>
      <w:r w:rsidRPr="009923C3">
        <w:rPr>
          <w:rFonts w:ascii="Arial" w:eastAsia="MS Mincho" w:hAnsi="Arial"/>
          <w:b/>
          <w:noProof/>
          <w:sz w:val="20"/>
          <w:szCs w:val="20"/>
          <w:lang w:val="en-GB"/>
        </w:rPr>
        <w:t xml:space="preserve"> </w:t>
      </w:r>
      <w:r>
        <w:rPr>
          <w:rFonts w:ascii="Arial" w:eastAsia="MS Mincho" w:hAnsi="Arial"/>
          <w:b/>
          <w:noProof/>
          <w:sz w:val="20"/>
          <w:szCs w:val="20"/>
          <w:lang w:val="en-GB"/>
        </w:rPr>
        <w:t>April 17th – April 26th, 20</w:t>
      </w:r>
      <w:r w:rsidRPr="009923C3">
        <w:rPr>
          <w:rFonts w:ascii="Arial" w:eastAsia="MS Mincho" w:hAnsi="Arial"/>
          <w:b/>
          <w:noProof/>
          <w:sz w:val="20"/>
          <w:szCs w:val="20"/>
          <w:lang w:val="en-GB"/>
        </w:rPr>
        <w:t>2</w:t>
      </w:r>
      <w:r w:rsidR="002449C6">
        <w:rPr>
          <w:rFonts w:ascii="Arial" w:eastAsia="MS Mincho" w:hAnsi="Arial"/>
          <w:b/>
          <w:noProof/>
          <w:sz w:val="20"/>
          <w:szCs w:val="20"/>
          <w:lang w:val="en-GB"/>
        </w:rPr>
        <w:t>3</w:t>
      </w:r>
    </w:p>
    <w:p w14:paraId="3A28CBF6" w14:textId="18EE9A5D" w:rsidR="00B5070E" w:rsidRPr="00AC6800"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7777777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t>Discussion on Network verified UE location for NR NTN</w:t>
      </w:r>
    </w:p>
    <w:p w14:paraId="3AA6D433" w14:textId="1313BCAE"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w:t>
      </w:r>
      <w:r w:rsidR="009444B5">
        <w:rPr>
          <w:rFonts w:ascii="Arial" w:eastAsia="Yu Mincho" w:hAnsi="Arial" w:cs="Arial"/>
          <w:b/>
          <w:bCs/>
          <w:sz w:val="20"/>
          <w:szCs w:val="20"/>
          <w:lang w:val="en-GB" w:eastAsia="ja-JP"/>
        </w:rPr>
        <w:t>9</w:t>
      </w:r>
      <w:r w:rsidRPr="0081506F">
        <w:rPr>
          <w:rFonts w:ascii="Arial" w:eastAsia="Yu Mincho" w:hAnsi="Arial" w:cs="Arial"/>
          <w:b/>
          <w:bCs/>
          <w:sz w:val="20"/>
          <w:szCs w:val="20"/>
          <w:lang w:val="en-GB" w:eastAsia="ja-JP"/>
        </w:rPr>
        <w:t>.</w:t>
      </w:r>
      <w:r>
        <w:rPr>
          <w:rFonts w:ascii="Arial" w:eastAsia="Yu Mincho" w:hAnsi="Arial" w:cs="Arial"/>
          <w:b/>
          <w:bCs/>
          <w:sz w:val="20"/>
          <w:szCs w:val="20"/>
          <w:lang w:val="en-GB" w:eastAsia="ja-JP"/>
        </w:rPr>
        <w:t>2</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A5776C">
      <w:pPr>
        <w:keepNext/>
        <w:numPr>
          <w:ilvl w:val="0"/>
          <w:numId w:val="25"/>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19DBA42A" w14:textId="1D1774A2" w:rsidR="001B623E" w:rsidRPr="009923C3" w:rsidRDefault="00877087" w:rsidP="001B623E">
      <w:pPr>
        <w:jc w:val="both"/>
        <w:rPr>
          <w:rFonts w:eastAsiaTheme="minorEastAsia"/>
          <w:lang w:eastAsia="zh-CN"/>
        </w:rPr>
      </w:pPr>
      <w:r w:rsidRPr="009923C3">
        <w:rPr>
          <w:rFonts w:eastAsiaTheme="minorEastAsia"/>
          <w:lang w:eastAsia="zh-CN"/>
        </w:rPr>
        <w:t>T</w:t>
      </w:r>
      <w:r w:rsidR="001B623E" w:rsidRPr="009923C3">
        <w:rPr>
          <w:rFonts w:eastAsiaTheme="minorEastAsia"/>
          <w:lang w:eastAsia="zh-CN"/>
        </w:rPr>
        <w:t xml:space="preserve">he Rel-18 NR NTN WID </w:t>
      </w:r>
      <w:r w:rsidRPr="009923C3">
        <w:rPr>
          <w:rFonts w:eastAsiaTheme="minorEastAsia"/>
          <w:lang w:eastAsia="zh-CN"/>
        </w:rPr>
        <w:t xml:space="preserve">has been </w:t>
      </w:r>
      <w:r w:rsidR="001B623E" w:rsidRPr="009923C3">
        <w:rPr>
          <w:rFonts w:eastAsiaTheme="minorEastAsia"/>
          <w:lang w:eastAsia="zh-CN"/>
        </w:rPr>
        <w:t>updated as follows</w:t>
      </w:r>
      <w:r w:rsidR="00112DC5" w:rsidRPr="009923C3">
        <w:rPr>
          <w:rFonts w:eastAsiaTheme="minorEastAsia"/>
          <w:lang w:eastAsia="zh-CN"/>
        </w:rPr>
        <w:t xml:space="preserve"> regarding network verified UE location</w:t>
      </w:r>
      <w:r w:rsidR="001B623E" w:rsidRPr="009923C3">
        <w:rPr>
          <w:rFonts w:eastAsiaTheme="minorEastAsia"/>
          <w:lang w:eastAsia="zh-CN"/>
        </w:rPr>
        <w:t xml:space="preserve"> [1]</w:t>
      </w:r>
      <w:r w:rsidR="00136402" w:rsidRPr="009923C3">
        <w:rPr>
          <w:rFonts w:eastAsiaTheme="minorEastAsia"/>
          <w:lang w:eastAsia="zh-CN"/>
        </w:rPr>
        <w:t>.</w:t>
      </w:r>
      <w:r w:rsidR="001B623E" w:rsidRPr="009923C3">
        <w:rPr>
          <w:rFonts w:eastAsiaTheme="minorEastAsia"/>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1A35B1D5" w14:textId="77777777" w:rsidR="001B623E" w:rsidRPr="00124F84" w:rsidRDefault="001B623E" w:rsidP="0049538A">
            <w:pPr>
              <w:pStyle w:val="ab"/>
              <w:numPr>
                <w:ilvl w:val="2"/>
                <w:numId w:val="26"/>
              </w:numPr>
              <w:overflowPunct w:val="0"/>
              <w:autoSpaceDE w:val="0"/>
              <w:autoSpaceDN w:val="0"/>
              <w:adjustRightInd w:val="0"/>
              <w:spacing w:after="180"/>
              <w:ind w:firstLineChars="0"/>
              <w:jc w:val="both"/>
              <w:textAlignment w:val="baseline"/>
              <w:rPr>
                <w:rFonts w:eastAsiaTheme="minorEastAsia" w:cs="Times New Roman"/>
                <w:sz w:val="22"/>
                <w:szCs w:val="22"/>
              </w:rPr>
            </w:pPr>
            <w:r w:rsidRPr="00124F84">
              <w:rPr>
                <w:rFonts w:eastAsiaTheme="minorEastAsia" w:cs="Times New Roman"/>
                <w:sz w:val="22"/>
                <w:szCs w:val="22"/>
              </w:rPr>
              <w:t>Network verified UE location</w:t>
            </w:r>
          </w:p>
          <w:p w14:paraId="7AC71E0D" w14:textId="77777777" w:rsidR="0087272C" w:rsidRPr="00124F84" w:rsidRDefault="0087272C" w:rsidP="00124F84">
            <w:pPr>
              <w:jc w:val="both"/>
              <w:rPr>
                <w:rFonts w:eastAsiaTheme="minorEastAsia"/>
                <w:sz w:val="22"/>
                <w:szCs w:val="22"/>
                <w:lang w:eastAsia="zh-CN"/>
              </w:rPr>
            </w:pPr>
            <w:r w:rsidRPr="00124F84">
              <w:rPr>
                <w:rFonts w:eastAsiaTheme="minorEastAsia"/>
                <w:sz w:val="22"/>
                <w:szCs w:val="22"/>
                <w:lang w:eastAsia="zh-CN"/>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7C68153B"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1: Enhancements assume reuse of the RAT dependent positioning framework</w:t>
            </w:r>
          </w:p>
          <w:p w14:paraId="40036980"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2: The specification of DL-TDOA enhancements will be subject to the study of the impact of realistic UE clock drift onto DL-TDOA performance</w:t>
            </w:r>
          </w:p>
          <w:p w14:paraId="5DF33115" w14:textId="77777777"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3: The target accuracy for position verification purposes is as documented in clause « recommendations » of the 3GPP TR 38.882 (i.e. 10 km granularity)</w:t>
            </w:r>
          </w:p>
          <w:p w14:paraId="55AEEDCF" w14:textId="152DBF62"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4: Multiple satellite in view by the UE may be considered if time allows</w:t>
            </w:r>
          </w:p>
          <w:p w14:paraId="32E60FB7" w14:textId="3939B894"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5: The enhancements may be subject to relevant SA WGs (e.g. SA3/SA3-LI) feedbacks on the reliability of UE reports involved</w:t>
            </w:r>
          </w:p>
          <w:p w14:paraId="3EF5C070" w14:textId="74B265D1" w:rsidR="00CC126F" w:rsidRPr="00124F84" w:rsidRDefault="00CC126F" w:rsidP="00124F84">
            <w:pPr>
              <w:jc w:val="both"/>
              <w:rPr>
                <w:rFonts w:eastAsiaTheme="minorEastAsia"/>
                <w:sz w:val="22"/>
                <w:szCs w:val="22"/>
                <w:lang w:eastAsia="zh-CN"/>
              </w:rPr>
            </w:pPr>
            <w:r w:rsidRPr="00124F84">
              <w:rPr>
                <w:rFonts w:eastAsiaTheme="minorEastAsia"/>
                <w:sz w:val="22"/>
                <w:szCs w:val="22"/>
                <w:lang w:eastAsia="zh-CN"/>
              </w:rPr>
              <w:t>Note 6: The enhancements should take into account the mirror-image ambiguity</w:t>
            </w:r>
          </w:p>
          <w:p w14:paraId="61A3371B" w14:textId="33965E76" w:rsidR="001B623E" w:rsidRPr="004E3850" w:rsidRDefault="00CC126F" w:rsidP="00124F84">
            <w:pPr>
              <w:jc w:val="both"/>
              <w:rPr>
                <w:color w:val="000000"/>
                <w:sz w:val="18"/>
              </w:rPr>
            </w:pPr>
            <w:r w:rsidRPr="00124F84">
              <w:rPr>
                <w:rFonts w:eastAsiaTheme="minorEastAsia"/>
                <w:sz w:val="22"/>
                <w:szCs w:val="22"/>
                <w:lang w:eastAsia="zh-CN"/>
              </w:rPr>
              <w:t>Note 7: Network verified UE location is an optional UE feature</w:t>
            </w:r>
          </w:p>
        </w:tc>
      </w:tr>
    </w:tbl>
    <w:p w14:paraId="4E455339" w14:textId="2AB296E1" w:rsidR="001B623E" w:rsidRPr="009923C3" w:rsidRDefault="008137EF" w:rsidP="0049538A">
      <w:pPr>
        <w:jc w:val="both"/>
        <w:rPr>
          <w:rFonts w:eastAsiaTheme="minorEastAsia"/>
          <w:lang w:eastAsia="zh-CN"/>
        </w:rPr>
      </w:pPr>
      <w:r>
        <w:rPr>
          <w:rFonts w:eastAsiaTheme="minorEastAsia"/>
          <w:lang w:eastAsia="zh-CN"/>
        </w:rPr>
        <w:t>T</w:t>
      </w:r>
      <w:r w:rsidR="001B623E" w:rsidRPr="009923C3">
        <w:rPr>
          <w:rFonts w:eastAsiaTheme="minorEastAsia"/>
          <w:lang w:eastAsia="zh-CN"/>
        </w:rPr>
        <w:t>he motivation of network verified UE location is that relying only on the GNSS based location information reported by the UE is not considered reliable as mentioned by SA3-LI. The UE reported location information (e.g. GNSS information), could be erroneous due to intentional (e.g. maliciously tampering by user or by 3rd party) or unintentional (e.g. interference) causes, hence it cannot be considered trusted by network operators. The target services include services which subject to national regulations or other operational constraints, e.g. Public Warning System (PWS), Lawful interception (LI), Emergency services (EMS), Charging and Tariff notifications. The UE location information is considered verified if the reported UE location is consistent with the network-based assessment to</w:t>
      </w:r>
      <w:r w:rsidR="009B6BF4" w:rsidRPr="009923C3">
        <w:rPr>
          <w:rFonts w:eastAsiaTheme="minorEastAsia"/>
          <w:lang w:eastAsia="zh-CN"/>
        </w:rPr>
        <w:t xml:space="preserve"> be</w:t>
      </w:r>
      <w:r w:rsidR="001B623E" w:rsidRPr="009923C3">
        <w:rPr>
          <w:rFonts w:eastAsiaTheme="minorEastAsia"/>
          <w:lang w:eastAsia="zh-CN"/>
        </w:rPr>
        <w:t xml:space="preserve"> within 5-10 km (similar to terrestrial network macro cell size)</w:t>
      </w:r>
      <w:r w:rsidR="00A03C1A">
        <w:rPr>
          <w:rFonts w:eastAsiaTheme="minorEastAsia"/>
          <w:lang w:eastAsia="zh-CN"/>
        </w:rPr>
        <w:t>. S</w:t>
      </w:r>
      <w:r w:rsidR="007B0A61" w:rsidRPr="009923C3">
        <w:rPr>
          <w:rFonts w:eastAsiaTheme="minorEastAsia"/>
          <w:lang w:eastAsia="zh-CN"/>
        </w:rPr>
        <w:t xml:space="preserve">uch verification </w:t>
      </w:r>
      <w:r w:rsidR="001B623E" w:rsidRPr="009923C3">
        <w:rPr>
          <w:rFonts w:eastAsiaTheme="minorEastAsia"/>
          <w:lang w:eastAsia="zh-CN"/>
        </w:rPr>
        <w:t xml:space="preserve">should enable country </w:t>
      </w:r>
      <w:r w:rsidR="00A03C1A">
        <w:rPr>
          <w:rFonts w:eastAsiaTheme="minorEastAsia"/>
          <w:lang w:eastAsia="zh-CN"/>
        </w:rPr>
        <w:t>identification</w:t>
      </w:r>
      <w:r w:rsidR="001B623E" w:rsidRPr="009923C3">
        <w:rPr>
          <w:rFonts w:eastAsiaTheme="minorEastAsia"/>
          <w:lang w:eastAsia="zh-CN"/>
        </w:rPr>
        <w:t>, selection of an appropriate core network</w:t>
      </w:r>
      <w:r w:rsidR="00A03C1A">
        <w:rPr>
          <w:rFonts w:eastAsiaTheme="minorEastAsia"/>
          <w:lang w:eastAsia="zh-CN"/>
        </w:rPr>
        <w:t>,</w:t>
      </w:r>
      <w:r w:rsidR="001B623E" w:rsidRPr="009923C3">
        <w:rPr>
          <w:rFonts w:eastAsiaTheme="minorEastAsia"/>
          <w:lang w:eastAsia="zh-CN"/>
        </w:rPr>
        <w:t xml:space="preserve"> and the support of all the regulatory service.</w:t>
      </w:r>
    </w:p>
    <w:p w14:paraId="499ABD96" w14:textId="07DEDB22" w:rsidR="00C534A6" w:rsidRPr="00B004ED" w:rsidRDefault="001B623E" w:rsidP="0049538A">
      <w:pPr>
        <w:spacing w:beforeLines="50" w:before="120" w:afterLines="50" w:after="120"/>
        <w:jc w:val="both"/>
        <w:rPr>
          <w:rFonts w:eastAsiaTheme="minorEastAsia"/>
          <w:lang w:val="en-GB" w:eastAsia="zh-CN"/>
        </w:rPr>
      </w:pPr>
      <w:r w:rsidRPr="009923C3">
        <w:rPr>
          <w:rFonts w:eastAsiaTheme="minorEastAsia"/>
          <w:lang w:eastAsia="zh-CN"/>
        </w:rPr>
        <w:t xml:space="preserve">In this contribution, our views on solutions for network to verify UE reported </w:t>
      </w:r>
      <w:r w:rsidR="00CC4B1B">
        <w:rPr>
          <w:rFonts w:eastAsiaTheme="minorEastAsia"/>
          <w:lang w:eastAsia="zh-CN"/>
        </w:rPr>
        <w:t xml:space="preserve">GNSS </w:t>
      </w:r>
      <w:r w:rsidRPr="009923C3">
        <w:rPr>
          <w:rFonts w:eastAsiaTheme="minorEastAsia"/>
          <w:lang w:eastAsia="zh-CN"/>
        </w:rPr>
        <w:t>location information are provided.</w:t>
      </w:r>
    </w:p>
    <w:p w14:paraId="3DABEA63" w14:textId="34E3869D" w:rsidR="00114231" w:rsidRDefault="005C2587" w:rsidP="0049538A">
      <w:pPr>
        <w:keepNext/>
        <w:numPr>
          <w:ilvl w:val="0"/>
          <w:numId w:val="25"/>
        </w:numPr>
        <w:tabs>
          <w:tab w:val="left" w:pos="0"/>
        </w:tabs>
        <w:spacing w:before="180" w:after="120"/>
        <w:jc w:val="both"/>
        <w:outlineLvl w:val="0"/>
        <w:rPr>
          <w:rFonts w:ascii="Arial" w:eastAsia="MS Mincho" w:hAnsi="Arial"/>
          <w:b/>
          <w:bCs/>
          <w:kern w:val="28"/>
          <w:sz w:val="28"/>
          <w:lang w:eastAsia="ja-JP"/>
        </w:rPr>
      </w:pPr>
      <w:bookmarkStart w:id="1" w:name="DocumentFor"/>
      <w:bookmarkEnd w:id="0"/>
      <w:bookmarkEnd w:id="1"/>
      <w:r>
        <w:rPr>
          <w:rFonts w:ascii="Arial" w:eastAsia="MS Mincho" w:hAnsi="Arial"/>
          <w:b/>
          <w:bCs/>
          <w:kern w:val="28"/>
          <w:sz w:val="28"/>
          <w:lang w:eastAsia="ja-JP"/>
        </w:rPr>
        <w:t>Discussion</w:t>
      </w:r>
    </w:p>
    <w:p w14:paraId="63778BC9" w14:textId="43C453BD" w:rsidR="00D03A1E" w:rsidRDefault="00A828A4" w:rsidP="00124F84">
      <w:pPr>
        <w:jc w:val="both"/>
        <w:rPr>
          <w:rFonts w:eastAsiaTheme="minorEastAsia"/>
          <w:lang w:eastAsia="zh-CN"/>
        </w:rPr>
      </w:pPr>
      <w:r>
        <w:rPr>
          <w:rFonts w:eastAsiaTheme="minorEastAsia"/>
          <w:lang w:eastAsia="zh-CN"/>
        </w:rPr>
        <w:t>As copied above from the WID</w:t>
      </w:r>
      <w:r w:rsidR="00D03A1E">
        <w:rPr>
          <w:rFonts w:eastAsiaTheme="minorEastAsia"/>
          <w:lang w:eastAsia="zh-CN"/>
        </w:rPr>
        <w:t xml:space="preserve">, enhancements for multi-RTT positioning method to support network verify UE location in NTN assuming a single satellite in view </w:t>
      </w:r>
      <w:r w:rsidR="00662069">
        <w:rPr>
          <w:rFonts w:eastAsiaTheme="minorEastAsia"/>
          <w:lang w:eastAsia="zh-CN"/>
        </w:rPr>
        <w:t xml:space="preserve">are </w:t>
      </w:r>
      <w:r w:rsidR="00D03A1E">
        <w:rPr>
          <w:rFonts w:eastAsiaTheme="minorEastAsia"/>
          <w:lang w:eastAsia="zh-CN"/>
        </w:rPr>
        <w:t>mainly considered.</w:t>
      </w:r>
    </w:p>
    <w:p w14:paraId="1106FE40" w14:textId="688CCFD7" w:rsidR="00172EE1" w:rsidRDefault="00023F75" w:rsidP="00172EE1">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lastRenderedPageBreak/>
        <w:t>UE location verification based on multi-RTT positioning method</w:t>
      </w:r>
      <w:r w:rsidR="005B5556" w:rsidRPr="003C76F2">
        <w:rPr>
          <w:rFonts w:ascii="Arial" w:eastAsia="MS Mincho" w:hAnsi="Arial"/>
          <w:b/>
          <w:bCs/>
          <w:kern w:val="28"/>
          <w:szCs w:val="22"/>
          <w:lang w:eastAsia="ja-JP"/>
        </w:rPr>
        <w:t>s</w:t>
      </w:r>
    </w:p>
    <w:p w14:paraId="68A886C4" w14:textId="7B1467D2" w:rsidR="00ED4B03" w:rsidRPr="00B004ED" w:rsidRDefault="00ED4B03" w:rsidP="00124F84">
      <w:pPr>
        <w:keepNext/>
        <w:numPr>
          <w:ilvl w:val="2"/>
          <w:numId w:val="25"/>
        </w:numPr>
        <w:tabs>
          <w:tab w:val="left" w:pos="0"/>
        </w:tabs>
        <w:spacing w:before="180" w:after="120"/>
        <w:jc w:val="both"/>
        <w:outlineLvl w:val="1"/>
        <w:rPr>
          <w:rFonts w:ascii="Arial" w:eastAsia="MS Mincho" w:hAnsi="Arial"/>
          <w:b/>
          <w:bCs/>
          <w:kern w:val="28"/>
          <w:szCs w:val="22"/>
          <w:lang w:eastAsia="ja-JP"/>
        </w:rPr>
      </w:pPr>
      <w:r>
        <w:rPr>
          <w:rFonts w:ascii="Arial" w:eastAsiaTheme="minorEastAsia" w:hAnsi="Arial" w:hint="eastAsia"/>
          <w:b/>
          <w:bCs/>
          <w:kern w:val="28"/>
          <w:szCs w:val="22"/>
          <w:lang w:eastAsia="zh-CN"/>
        </w:rPr>
        <w:t>D</w:t>
      </w:r>
      <w:r>
        <w:rPr>
          <w:rFonts w:ascii="Arial" w:eastAsiaTheme="minorEastAsia" w:hAnsi="Arial"/>
          <w:b/>
          <w:bCs/>
          <w:kern w:val="28"/>
          <w:szCs w:val="22"/>
          <w:lang w:eastAsia="zh-CN"/>
        </w:rPr>
        <w:t>efinition of UE/gNB Rx</w:t>
      </w:r>
      <w:r>
        <w:rPr>
          <w:rFonts w:ascii="Arial" w:eastAsiaTheme="minorEastAsia" w:hAnsi="Arial" w:hint="eastAsia"/>
          <w:b/>
          <w:bCs/>
          <w:kern w:val="28"/>
          <w:szCs w:val="22"/>
          <w:lang w:eastAsia="zh-CN"/>
        </w:rPr>
        <w:t>-</w:t>
      </w:r>
      <w:r>
        <w:rPr>
          <w:rFonts w:ascii="Arial" w:eastAsiaTheme="minorEastAsia" w:hAnsi="Arial"/>
          <w:b/>
          <w:bCs/>
          <w:kern w:val="28"/>
          <w:szCs w:val="22"/>
          <w:lang w:eastAsia="zh-CN"/>
        </w:rPr>
        <w:t xml:space="preserve">Tx time difference </w:t>
      </w:r>
    </w:p>
    <w:p w14:paraId="691946FD" w14:textId="2756DBCB" w:rsidR="00ED4B03" w:rsidRDefault="00627057" w:rsidP="00ED4B03">
      <w:pPr>
        <w:pStyle w:val="a7"/>
        <w:rPr>
          <w:rFonts w:eastAsiaTheme="minorEastAsia"/>
          <w:b w:val="0"/>
          <w:lang w:eastAsia="zh-CN"/>
        </w:rPr>
      </w:pPr>
      <w:r>
        <w:rPr>
          <w:rFonts w:eastAsiaTheme="minorEastAsia"/>
          <w:b w:val="0"/>
          <w:lang w:eastAsia="zh-CN"/>
        </w:rPr>
        <w:t>Regarding the definition of UE/gNB Rx-Tx time difference in NTN scenario, f</w:t>
      </w:r>
      <w:r w:rsidR="00563907" w:rsidRPr="00B004ED">
        <w:rPr>
          <w:rFonts w:eastAsiaTheme="minorEastAsia"/>
          <w:b w:val="0"/>
          <w:lang w:eastAsia="zh-CN"/>
        </w:rPr>
        <w:t xml:space="preserve">ollowing agreements were made in </w:t>
      </w:r>
      <w:r w:rsidR="002953E6" w:rsidRPr="00B004ED">
        <w:rPr>
          <w:rFonts w:eastAsiaTheme="minorEastAsia"/>
          <w:b w:val="0"/>
          <w:lang w:eastAsia="zh-CN"/>
        </w:rPr>
        <w:t>RAN1 #112</w:t>
      </w:r>
      <w:r w:rsidR="002155C5">
        <w:rPr>
          <w:rFonts w:eastAsiaTheme="minorEastAsia"/>
          <w:b w:val="0"/>
          <w:lang w:eastAsia="zh-CN"/>
        </w:rPr>
        <w:t xml:space="preserve"> meeting</w:t>
      </w:r>
      <w:r w:rsidR="00DC1AF9">
        <w:rPr>
          <w:rFonts w:eastAsiaTheme="minorEastAsia"/>
          <w:b w:val="0"/>
          <w:lang w:eastAsia="zh-CN"/>
        </w:rPr>
        <w:t xml:space="preserve"> [2]</w:t>
      </w:r>
      <w:r w:rsidR="00563907" w:rsidRPr="00B004ED" w:rsidDel="00520C8F">
        <w:rPr>
          <w:rFonts w:eastAsiaTheme="minorEastAsia"/>
          <w:b w:val="0"/>
          <w:lang w:eastAsia="zh-CN"/>
        </w:rPr>
        <w:t>:</w:t>
      </w:r>
    </w:p>
    <w:tbl>
      <w:tblPr>
        <w:tblStyle w:val="af0"/>
        <w:tblW w:w="0" w:type="auto"/>
        <w:tblLook w:val="04A0" w:firstRow="1" w:lastRow="0" w:firstColumn="1" w:lastColumn="0" w:noHBand="0" w:noVBand="1"/>
      </w:tblPr>
      <w:tblGrid>
        <w:gridCol w:w="9962"/>
      </w:tblGrid>
      <w:tr w:rsidR="00563907" w:rsidRPr="005825D7" w14:paraId="45F74501" w14:textId="77777777" w:rsidTr="00563907">
        <w:tc>
          <w:tcPr>
            <w:tcW w:w="9962" w:type="dxa"/>
          </w:tcPr>
          <w:p w14:paraId="65F512DF" w14:textId="77777777" w:rsidR="005825D7" w:rsidRPr="00B004ED" w:rsidRDefault="005825D7" w:rsidP="00B004ED">
            <w:pPr>
              <w:jc w:val="both"/>
              <w:rPr>
                <w:rFonts w:eastAsiaTheme="minorEastAsia"/>
                <w:sz w:val="22"/>
                <w:szCs w:val="22"/>
                <w:lang w:eastAsia="zh-CN"/>
              </w:rPr>
            </w:pPr>
            <w:r w:rsidRPr="00B004ED">
              <w:rPr>
                <w:rFonts w:eastAsiaTheme="minorEastAsia"/>
                <w:sz w:val="22"/>
                <w:szCs w:val="22"/>
                <w:highlight w:val="green"/>
                <w:lang w:eastAsia="zh-CN"/>
              </w:rPr>
              <w:t>Agreement</w:t>
            </w:r>
          </w:p>
          <w:p w14:paraId="05E1F2BF" w14:textId="77777777" w:rsidR="005825D7" w:rsidRPr="00B004ED" w:rsidRDefault="005825D7" w:rsidP="00B004ED">
            <w:pPr>
              <w:spacing w:before="0" w:after="0"/>
              <w:jc w:val="both"/>
              <w:rPr>
                <w:rFonts w:eastAsiaTheme="minorEastAsia"/>
                <w:sz w:val="22"/>
                <w:szCs w:val="22"/>
                <w:lang w:eastAsia="zh-CN"/>
              </w:rPr>
            </w:pPr>
            <w:r w:rsidRPr="00B004ED">
              <w:rPr>
                <w:rFonts w:eastAsiaTheme="minorEastAsia"/>
                <w:sz w:val="22"/>
                <w:szCs w:val="22"/>
                <w:lang w:eastAsia="zh-CN"/>
              </w:rPr>
              <w:t>Select one (or more) of the following options for enhancing UE Rx-Tx time difference in NTN</w:t>
            </w:r>
          </w:p>
          <w:p w14:paraId="482A34EB" w14:textId="77777777" w:rsidR="005825D7" w:rsidRPr="00B004ED" w:rsidRDefault="005825D7" w:rsidP="00B004ED">
            <w:pPr>
              <w:numPr>
                <w:ilvl w:val="0"/>
                <w:numId w:val="65"/>
              </w:numPr>
              <w:spacing w:before="0" w:after="0"/>
              <w:jc w:val="both"/>
              <w:rPr>
                <w:rFonts w:eastAsiaTheme="minorEastAsia"/>
                <w:sz w:val="22"/>
                <w:szCs w:val="22"/>
                <w:lang w:eastAsia="zh-CN"/>
              </w:rPr>
            </w:pPr>
            <w:r w:rsidRPr="00B004ED">
              <w:rPr>
                <w:rFonts w:eastAsiaTheme="minorEastAsia"/>
                <w:sz w:val="22"/>
                <w:szCs w:val="22"/>
                <w:lang w:eastAsia="zh-CN"/>
              </w:rPr>
              <w:t>Option 1: The UE Rx – Tx time difference is defined as TUE-RX – TUE-TX</w:t>
            </w:r>
          </w:p>
          <w:p w14:paraId="163D09AB" w14:textId="77777777" w:rsidR="005825D7" w:rsidRPr="00B004ED" w:rsidRDefault="005825D7" w:rsidP="00B004ED">
            <w:pPr>
              <w:spacing w:before="0" w:after="0"/>
              <w:jc w:val="both"/>
              <w:rPr>
                <w:rFonts w:eastAsiaTheme="minorEastAsia"/>
                <w:sz w:val="22"/>
                <w:szCs w:val="22"/>
                <w:lang w:eastAsia="zh-CN"/>
              </w:rPr>
            </w:pPr>
            <w:r w:rsidRPr="00B004ED">
              <w:rPr>
                <w:rFonts w:eastAsiaTheme="minorEastAsia"/>
                <w:sz w:val="22"/>
                <w:szCs w:val="22"/>
                <w:lang w:eastAsia="zh-CN"/>
              </w:rPr>
              <w:t>Where:</w:t>
            </w:r>
          </w:p>
          <w:p w14:paraId="3EA8A6FC" w14:textId="77777777" w:rsidR="005825D7" w:rsidRPr="00B004ED" w:rsidRDefault="005825D7" w:rsidP="00B004ED">
            <w:pPr>
              <w:numPr>
                <w:ilvl w:val="1"/>
                <w:numId w:val="66"/>
              </w:numPr>
              <w:spacing w:before="0" w:after="0"/>
              <w:jc w:val="both"/>
              <w:rPr>
                <w:rFonts w:eastAsiaTheme="minorEastAsia"/>
                <w:sz w:val="22"/>
                <w:szCs w:val="22"/>
                <w:lang w:eastAsia="zh-CN"/>
              </w:rPr>
            </w:pPr>
            <w:r w:rsidRPr="00B004ED">
              <w:rPr>
                <w:rFonts w:eastAsiaTheme="minorEastAsia"/>
                <w:sz w:val="22"/>
                <w:szCs w:val="22"/>
                <w:lang w:eastAsia="zh-CN"/>
              </w:rPr>
              <w:t>UE Rx-Tx time difference is defined with respect to the Rx and Tx subframe timing associated with the TRP.</w:t>
            </w:r>
          </w:p>
          <w:p w14:paraId="671ADE6C" w14:textId="77777777" w:rsidR="005825D7" w:rsidRPr="00B004ED" w:rsidRDefault="005825D7" w:rsidP="00B004ED">
            <w:pPr>
              <w:spacing w:before="0" w:after="0"/>
              <w:jc w:val="both"/>
              <w:rPr>
                <w:rFonts w:eastAsiaTheme="minorEastAsia"/>
                <w:sz w:val="22"/>
                <w:szCs w:val="22"/>
                <w:lang w:eastAsia="zh-CN"/>
              </w:rPr>
            </w:pPr>
            <w:r w:rsidRPr="00B004ED">
              <w:rPr>
                <w:rFonts w:eastAsiaTheme="minorEastAsia"/>
                <w:sz w:val="22"/>
                <w:szCs w:val="22"/>
                <w:lang w:eastAsia="zh-CN"/>
              </w:rPr>
              <w:t xml:space="preserve">For a Transmission Point </w:t>
            </w:r>
          </w:p>
          <w:p w14:paraId="0CD3BD03" w14:textId="77777777" w:rsidR="005825D7" w:rsidRPr="00B004ED" w:rsidRDefault="005825D7" w:rsidP="00B004ED">
            <w:pPr>
              <w:numPr>
                <w:ilvl w:val="1"/>
                <w:numId w:val="67"/>
              </w:numPr>
              <w:spacing w:before="0" w:after="0"/>
              <w:jc w:val="both"/>
              <w:rPr>
                <w:rFonts w:eastAsiaTheme="minorEastAsia"/>
                <w:sz w:val="22"/>
                <w:szCs w:val="22"/>
                <w:lang w:eastAsia="zh-CN"/>
              </w:rPr>
            </w:pPr>
            <w:r w:rsidRPr="00B004ED">
              <w:rPr>
                <w:rFonts w:eastAsiaTheme="minorEastAsia"/>
                <w:sz w:val="22"/>
                <w:szCs w:val="22"/>
                <w:lang w:eastAsia="zh-CN"/>
              </w:rPr>
              <w:t>TUE-RX is the UE received timing of downlink subframe #i from this Transmission Point (TP), defined by the first detected path in time.</w:t>
            </w:r>
          </w:p>
          <w:p w14:paraId="3206E585" w14:textId="77777777" w:rsidR="005825D7" w:rsidRPr="00B004ED" w:rsidRDefault="005825D7" w:rsidP="00B004ED">
            <w:pPr>
              <w:numPr>
                <w:ilvl w:val="1"/>
                <w:numId w:val="67"/>
              </w:numPr>
              <w:spacing w:before="0" w:after="0"/>
              <w:jc w:val="both"/>
              <w:rPr>
                <w:rFonts w:eastAsiaTheme="minorEastAsia"/>
                <w:sz w:val="22"/>
                <w:szCs w:val="22"/>
                <w:lang w:eastAsia="zh-CN"/>
              </w:rPr>
            </w:pPr>
            <w:r w:rsidRPr="00B004ED">
              <w:rPr>
                <w:rFonts w:eastAsiaTheme="minorEastAsia"/>
                <w:sz w:val="22"/>
                <w:szCs w:val="22"/>
                <w:lang w:eastAsia="zh-CN"/>
              </w:rPr>
              <w:t>TUE-TX is the UE transmit timing of the uplink subframe corresponding to subframe #i received from the TP</w:t>
            </w:r>
          </w:p>
          <w:p w14:paraId="4D9FF974" w14:textId="77777777" w:rsidR="005825D7" w:rsidRPr="00B004ED" w:rsidRDefault="005825D7" w:rsidP="00B004ED">
            <w:pPr>
              <w:numPr>
                <w:ilvl w:val="1"/>
                <w:numId w:val="67"/>
              </w:numPr>
              <w:spacing w:before="0" w:after="0"/>
              <w:jc w:val="both"/>
              <w:rPr>
                <w:rFonts w:eastAsiaTheme="minorEastAsia"/>
                <w:sz w:val="22"/>
                <w:szCs w:val="22"/>
                <w:lang w:eastAsia="zh-CN"/>
              </w:rPr>
            </w:pPr>
            <w:r w:rsidRPr="00B004ED">
              <w:rPr>
                <w:rFonts w:eastAsiaTheme="minorEastAsia"/>
                <w:sz w:val="22"/>
                <w:szCs w:val="22"/>
                <w:lang w:eastAsia="zh-CN"/>
              </w:rPr>
              <w:t>One or multiple DL RS for positioning, as instructed by higher layers, can be used to determine the start of one subframe of the first arrival path of the TP.</w:t>
            </w:r>
          </w:p>
          <w:p w14:paraId="0D31C4B0" w14:textId="77777777" w:rsidR="005825D7" w:rsidRPr="00B004ED" w:rsidRDefault="005825D7" w:rsidP="00B004ED">
            <w:pPr>
              <w:spacing w:before="0" w:after="0"/>
              <w:jc w:val="both"/>
              <w:rPr>
                <w:rFonts w:eastAsiaTheme="minorEastAsia"/>
                <w:sz w:val="22"/>
                <w:szCs w:val="22"/>
                <w:lang w:eastAsia="zh-CN"/>
              </w:rPr>
            </w:pPr>
            <w:r w:rsidRPr="00B004ED">
              <w:rPr>
                <w:rFonts w:eastAsiaTheme="minorEastAsia"/>
                <w:sz w:val="22"/>
                <w:szCs w:val="22"/>
                <w:lang w:eastAsia="zh-CN"/>
              </w:rPr>
              <w:t>FFS: For a Transmission Point different from the serving cell (e.g. a DL-PRS-only TP)</w:t>
            </w:r>
          </w:p>
          <w:p w14:paraId="49535CD8" w14:textId="77777777" w:rsidR="005825D7" w:rsidRPr="00B004ED" w:rsidRDefault="005825D7" w:rsidP="00B004ED">
            <w:pPr>
              <w:numPr>
                <w:ilvl w:val="0"/>
                <w:numId w:val="68"/>
              </w:numPr>
              <w:spacing w:before="0" w:after="0"/>
              <w:jc w:val="both"/>
              <w:rPr>
                <w:rFonts w:eastAsiaTheme="minorEastAsia"/>
                <w:sz w:val="22"/>
                <w:szCs w:val="22"/>
                <w:lang w:eastAsia="zh-CN"/>
              </w:rPr>
            </w:pPr>
            <w:r w:rsidRPr="00B004ED">
              <w:rPr>
                <w:rFonts w:eastAsiaTheme="minorEastAsia"/>
                <w:sz w:val="22"/>
                <w:szCs w:val="22"/>
                <w:lang w:eastAsia="zh-CN"/>
              </w:rPr>
              <w:t>Option 2:</w:t>
            </w:r>
          </w:p>
          <w:p w14:paraId="1E1D9A32" w14:textId="77777777" w:rsidR="005825D7" w:rsidRPr="00B004ED" w:rsidRDefault="005825D7" w:rsidP="00B004ED">
            <w:pPr>
              <w:numPr>
                <w:ilvl w:val="1"/>
                <w:numId w:val="68"/>
              </w:numPr>
              <w:spacing w:before="0" w:after="0"/>
              <w:jc w:val="both"/>
              <w:rPr>
                <w:rFonts w:eastAsiaTheme="minorEastAsia"/>
                <w:sz w:val="22"/>
                <w:szCs w:val="22"/>
                <w:lang w:eastAsia="zh-CN"/>
              </w:rPr>
            </w:pPr>
            <w:r w:rsidRPr="00B004ED">
              <w:rPr>
                <w:rFonts w:eastAsiaTheme="minorEastAsia"/>
                <w:sz w:val="22"/>
                <w:szCs w:val="22"/>
                <w:lang w:eastAsia="zh-CN"/>
              </w:rPr>
              <w:t xml:space="preserve">For RTT measurement in NTN, support UE report that indicates the time difference between the arrival time of a DL RS for positioning and the transmit time of an SRS. </w:t>
            </w:r>
          </w:p>
          <w:p w14:paraId="70B12DD4" w14:textId="77777777" w:rsidR="005825D7" w:rsidRPr="00B004ED" w:rsidRDefault="005825D7" w:rsidP="00B004ED">
            <w:pPr>
              <w:numPr>
                <w:ilvl w:val="1"/>
                <w:numId w:val="68"/>
              </w:numPr>
              <w:spacing w:before="0" w:after="0"/>
              <w:jc w:val="both"/>
              <w:rPr>
                <w:rFonts w:eastAsiaTheme="minorEastAsia"/>
                <w:sz w:val="22"/>
                <w:szCs w:val="22"/>
                <w:lang w:eastAsia="zh-CN"/>
              </w:rPr>
            </w:pPr>
            <w:r w:rsidRPr="00B004ED">
              <w:rPr>
                <w:rFonts w:eastAsiaTheme="minorEastAsia"/>
                <w:sz w:val="22"/>
                <w:szCs w:val="22"/>
                <w:lang w:eastAsia="zh-CN"/>
              </w:rPr>
              <w:t xml:space="preserve">FFS: details of report and the definition of UE Rx-Tx time difference    </w:t>
            </w:r>
          </w:p>
          <w:p w14:paraId="58380AA9" w14:textId="77777777" w:rsidR="005825D7" w:rsidRPr="00B004ED" w:rsidRDefault="005825D7" w:rsidP="00B004ED">
            <w:pPr>
              <w:numPr>
                <w:ilvl w:val="0"/>
                <w:numId w:val="68"/>
              </w:numPr>
              <w:spacing w:before="0" w:after="0"/>
              <w:jc w:val="both"/>
              <w:rPr>
                <w:rFonts w:eastAsiaTheme="minorEastAsia"/>
                <w:sz w:val="22"/>
                <w:szCs w:val="22"/>
                <w:lang w:eastAsia="zh-CN"/>
              </w:rPr>
            </w:pPr>
            <w:r w:rsidRPr="00B004ED">
              <w:rPr>
                <w:rFonts w:eastAsiaTheme="minorEastAsia"/>
                <w:sz w:val="22"/>
                <w:szCs w:val="22"/>
                <w:lang w:eastAsia="zh-CN"/>
              </w:rPr>
              <w:t xml:space="preserve">Option 3: The legacy R17 definition of UE Rx-Tx time difference is adopted for NTN with an offset that is determined based on one of the following options: </w:t>
            </w:r>
          </w:p>
          <w:p w14:paraId="78FDDDEB" w14:textId="77777777" w:rsidR="005825D7" w:rsidRPr="00B004ED" w:rsidRDefault="005825D7" w:rsidP="00B004ED">
            <w:pPr>
              <w:numPr>
                <w:ilvl w:val="1"/>
                <w:numId w:val="68"/>
              </w:numPr>
              <w:spacing w:before="0" w:after="0"/>
              <w:jc w:val="both"/>
              <w:rPr>
                <w:rFonts w:eastAsiaTheme="minorEastAsia"/>
                <w:sz w:val="22"/>
                <w:szCs w:val="22"/>
                <w:lang w:eastAsia="zh-CN"/>
              </w:rPr>
            </w:pPr>
            <w:r w:rsidRPr="00B004ED">
              <w:rPr>
                <w:rFonts w:eastAsiaTheme="minorEastAsia"/>
                <w:sz w:val="22"/>
                <w:szCs w:val="22"/>
                <w:lang w:eastAsia="zh-CN"/>
              </w:rPr>
              <w:t>Option 3-1: This offset is reported as the nearest integer value in the unit of milliseconds by rounding the time difference of transmit timing of uplink subframe #i and receive timing of downlink subframe#i</w:t>
            </w:r>
          </w:p>
          <w:p w14:paraId="3E37691F" w14:textId="77777777" w:rsidR="005825D7" w:rsidRPr="00B004ED" w:rsidRDefault="005825D7" w:rsidP="00B004ED">
            <w:pPr>
              <w:numPr>
                <w:ilvl w:val="1"/>
                <w:numId w:val="68"/>
              </w:numPr>
              <w:spacing w:before="0" w:after="0"/>
              <w:jc w:val="both"/>
              <w:rPr>
                <w:rFonts w:eastAsiaTheme="minorEastAsia"/>
                <w:sz w:val="22"/>
                <w:szCs w:val="22"/>
                <w:lang w:eastAsia="zh-CN"/>
              </w:rPr>
            </w:pPr>
            <w:r w:rsidRPr="00B004ED">
              <w:rPr>
                <w:rFonts w:eastAsiaTheme="minorEastAsia"/>
                <w:sz w:val="22"/>
                <w:szCs w:val="22"/>
                <w:lang w:eastAsia="zh-CN"/>
              </w:rPr>
              <w:t>Option 3-2: UE report the index of the subframe j that is closest in time to the subframe #i received from the TP and LMF can derive the offset</w:t>
            </w:r>
          </w:p>
          <w:p w14:paraId="6EC8A1B3" w14:textId="77777777" w:rsidR="005825D7" w:rsidRPr="00B004ED" w:rsidRDefault="005825D7" w:rsidP="00B004ED">
            <w:pPr>
              <w:numPr>
                <w:ilvl w:val="1"/>
                <w:numId w:val="68"/>
              </w:numPr>
              <w:spacing w:before="0" w:after="0"/>
              <w:jc w:val="both"/>
              <w:rPr>
                <w:rFonts w:eastAsiaTheme="minorEastAsia"/>
                <w:sz w:val="22"/>
                <w:szCs w:val="22"/>
                <w:lang w:eastAsia="zh-CN"/>
              </w:rPr>
            </w:pPr>
            <w:r w:rsidRPr="00B004ED">
              <w:rPr>
                <w:rFonts w:eastAsiaTheme="minorEastAsia"/>
                <w:sz w:val="22"/>
                <w:szCs w:val="22"/>
                <w:lang w:eastAsia="zh-CN"/>
              </w:rPr>
              <w:t>Option 3-3: TA report which corresponds to the time difference of received timing of downlink subframe #i and transmit timing of uplink subframe#i rounding up to slot granularity.</w:t>
            </w:r>
          </w:p>
          <w:p w14:paraId="21F04F42" w14:textId="77777777" w:rsidR="005825D7" w:rsidRPr="00B004ED" w:rsidRDefault="005825D7" w:rsidP="00B004ED">
            <w:pPr>
              <w:spacing w:before="0" w:after="0"/>
              <w:jc w:val="both"/>
              <w:rPr>
                <w:rFonts w:eastAsiaTheme="minorEastAsia"/>
                <w:sz w:val="22"/>
                <w:szCs w:val="22"/>
                <w:lang w:eastAsia="zh-CN"/>
              </w:rPr>
            </w:pPr>
            <w:r w:rsidRPr="00B004ED">
              <w:rPr>
                <w:rFonts w:eastAsiaTheme="minorEastAsia"/>
                <w:sz w:val="22"/>
                <w:szCs w:val="22"/>
                <w:lang w:eastAsia="zh-CN"/>
              </w:rPr>
              <w:t xml:space="preserve">Option 4: </w:t>
            </w:r>
          </w:p>
          <w:p w14:paraId="1B1D5AF0" w14:textId="77777777" w:rsidR="005825D7" w:rsidRPr="00B004ED" w:rsidRDefault="005825D7" w:rsidP="00B004ED">
            <w:pPr>
              <w:numPr>
                <w:ilvl w:val="1"/>
                <w:numId w:val="69"/>
              </w:numPr>
              <w:spacing w:before="0" w:after="0"/>
              <w:jc w:val="both"/>
              <w:rPr>
                <w:rFonts w:eastAsiaTheme="minorEastAsia"/>
                <w:sz w:val="22"/>
                <w:szCs w:val="22"/>
                <w:lang w:eastAsia="zh-CN"/>
              </w:rPr>
            </w:pPr>
            <w:r w:rsidRPr="00B004ED">
              <w:rPr>
                <w:rFonts w:eastAsiaTheme="minorEastAsia"/>
                <w:sz w:val="22"/>
                <w:szCs w:val="22"/>
                <w:lang w:eastAsia="zh-CN"/>
              </w:rPr>
              <w:t xml:space="preserve">UE Rx – Tx time difference TUE-RX – TUE-TX can be directly derived from timing advance TTA </w:t>
            </w:r>
          </w:p>
          <w:p w14:paraId="5036795C" w14:textId="77777777" w:rsidR="005825D7" w:rsidRPr="00B004ED" w:rsidRDefault="005825D7" w:rsidP="00B004ED">
            <w:pPr>
              <w:numPr>
                <w:ilvl w:val="2"/>
                <w:numId w:val="69"/>
              </w:numPr>
              <w:spacing w:before="0" w:after="0"/>
              <w:jc w:val="both"/>
              <w:rPr>
                <w:rFonts w:eastAsiaTheme="minorEastAsia"/>
                <w:sz w:val="22"/>
                <w:szCs w:val="22"/>
                <w:lang w:eastAsia="zh-CN"/>
              </w:rPr>
            </w:pPr>
            <w:r w:rsidRPr="00B004ED">
              <w:rPr>
                <w:rFonts w:eastAsiaTheme="minorEastAsia"/>
                <w:sz w:val="22"/>
                <w:szCs w:val="22"/>
                <w:lang w:eastAsia="zh-CN"/>
              </w:rPr>
              <w:t>FFS: the granularity and the reporting range of TA.</w:t>
            </w:r>
          </w:p>
          <w:p w14:paraId="54DAA5E6" w14:textId="77777777" w:rsidR="005825D7" w:rsidRPr="00B004ED" w:rsidRDefault="005825D7" w:rsidP="00B004ED">
            <w:pPr>
              <w:numPr>
                <w:ilvl w:val="2"/>
                <w:numId w:val="69"/>
              </w:numPr>
              <w:spacing w:before="0" w:after="0"/>
              <w:jc w:val="both"/>
              <w:rPr>
                <w:rFonts w:eastAsiaTheme="minorEastAsia"/>
                <w:sz w:val="22"/>
                <w:szCs w:val="22"/>
                <w:lang w:eastAsia="zh-CN"/>
              </w:rPr>
            </w:pPr>
            <w:r w:rsidRPr="00B004ED">
              <w:rPr>
                <w:rFonts w:eastAsiaTheme="minorEastAsia"/>
                <w:sz w:val="22"/>
                <w:szCs w:val="22"/>
                <w:lang w:eastAsia="zh-CN"/>
              </w:rPr>
              <w:t>Note: This implies that the existing framework for Multi-RTT positioning report can be used without need to specify a new TA report.</w:t>
            </w:r>
          </w:p>
          <w:p w14:paraId="0F1FBBE2" w14:textId="77777777" w:rsidR="00563907" w:rsidRDefault="005825D7" w:rsidP="005825D7">
            <w:pPr>
              <w:spacing w:before="0" w:after="0"/>
              <w:jc w:val="both"/>
              <w:rPr>
                <w:rFonts w:eastAsiaTheme="minorEastAsia"/>
                <w:sz w:val="22"/>
                <w:szCs w:val="22"/>
                <w:lang w:eastAsia="zh-CN"/>
              </w:rPr>
            </w:pPr>
            <w:r w:rsidRPr="00B004ED">
              <w:rPr>
                <w:rFonts w:eastAsiaTheme="minorEastAsia"/>
                <w:sz w:val="22"/>
                <w:szCs w:val="22"/>
                <w:lang w:eastAsia="zh-CN"/>
              </w:rPr>
              <w:t>Note: The impact of UE autonomous adjustment of TA (when applied) should be taken into account</w:t>
            </w:r>
          </w:p>
          <w:p w14:paraId="67C86A48" w14:textId="77777777" w:rsidR="005825D7" w:rsidRDefault="005825D7" w:rsidP="005825D7">
            <w:pPr>
              <w:spacing w:before="0" w:after="0"/>
              <w:jc w:val="both"/>
              <w:rPr>
                <w:rFonts w:eastAsiaTheme="minorEastAsia"/>
                <w:sz w:val="22"/>
                <w:szCs w:val="22"/>
                <w:lang w:eastAsia="zh-CN"/>
              </w:rPr>
            </w:pPr>
          </w:p>
          <w:p w14:paraId="7B8FFB85" w14:textId="77777777" w:rsidR="000F271F" w:rsidRPr="000F271F" w:rsidRDefault="000F271F" w:rsidP="000F271F">
            <w:pPr>
              <w:spacing w:before="0" w:after="0"/>
              <w:jc w:val="both"/>
              <w:rPr>
                <w:rFonts w:eastAsiaTheme="minorEastAsia"/>
                <w:sz w:val="22"/>
                <w:szCs w:val="22"/>
                <w:lang w:eastAsia="zh-CN"/>
              </w:rPr>
            </w:pPr>
            <w:r w:rsidRPr="00B004ED">
              <w:rPr>
                <w:rFonts w:eastAsiaTheme="minorEastAsia"/>
                <w:sz w:val="22"/>
                <w:szCs w:val="22"/>
                <w:highlight w:val="green"/>
                <w:lang w:eastAsia="zh-CN"/>
              </w:rPr>
              <w:t>Agreement</w:t>
            </w:r>
          </w:p>
          <w:p w14:paraId="5DB120AA" w14:textId="77777777" w:rsidR="000F271F" w:rsidRPr="000F271F" w:rsidRDefault="000F271F" w:rsidP="000F271F">
            <w:pPr>
              <w:spacing w:before="0" w:after="0"/>
              <w:jc w:val="both"/>
              <w:rPr>
                <w:rFonts w:eastAsiaTheme="minorEastAsia"/>
                <w:sz w:val="22"/>
                <w:szCs w:val="22"/>
                <w:lang w:eastAsia="zh-CN"/>
              </w:rPr>
            </w:pPr>
            <w:r w:rsidRPr="000F271F">
              <w:rPr>
                <w:rFonts w:eastAsiaTheme="minorEastAsia"/>
                <w:sz w:val="22"/>
                <w:szCs w:val="22"/>
                <w:lang w:eastAsia="zh-CN"/>
              </w:rPr>
              <w:t>Select one (or more) of the following options for the enhancement of gNB Rx-Tx time difference in NTN</w:t>
            </w:r>
          </w:p>
          <w:p w14:paraId="6F3F03A1" w14:textId="77777777" w:rsidR="000F271F" w:rsidRPr="000F271F" w:rsidRDefault="000F271F" w:rsidP="000F271F">
            <w:pPr>
              <w:numPr>
                <w:ilvl w:val="0"/>
                <w:numId w:val="70"/>
              </w:numPr>
              <w:spacing w:before="0" w:after="0"/>
              <w:jc w:val="both"/>
              <w:rPr>
                <w:rFonts w:eastAsiaTheme="minorEastAsia"/>
                <w:sz w:val="22"/>
                <w:szCs w:val="22"/>
                <w:lang w:eastAsia="zh-CN"/>
              </w:rPr>
            </w:pPr>
            <w:r w:rsidRPr="000F271F">
              <w:rPr>
                <w:rFonts w:eastAsiaTheme="minorEastAsia"/>
                <w:sz w:val="22"/>
                <w:szCs w:val="22"/>
                <w:lang w:eastAsia="zh-CN"/>
              </w:rPr>
              <w:t>Option 1: The gNB Rx – Tx time difference is defined as TgNB-RX – TgNB-TX</w:t>
            </w:r>
          </w:p>
          <w:p w14:paraId="5F7B2A94" w14:textId="77777777" w:rsidR="000F271F" w:rsidRPr="000F271F" w:rsidRDefault="000F271F" w:rsidP="000F271F">
            <w:pPr>
              <w:spacing w:before="0" w:after="0"/>
              <w:jc w:val="both"/>
              <w:rPr>
                <w:rFonts w:eastAsiaTheme="minorEastAsia"/>
                <w:sz w:val="22"/>
                <w:szCs w:val="22"/>
                <w:lang w:eastAsia="zh-CN"/>
              </w:rPr>
            </w:pPr>
            <w:r w:rsidRPr="000F271F">
              <w:rPr>
                <w:rFonts w:eastAsiaTheme="minorEastAsia"/>
                <w:sz w:val="22"/>
                <w:szCs w:val="22"/>
                <w:lang w:eastAsia="zh-CN"/>
              </w:rPr>
              <w:t>Where:</w:t>
            </w:r>
          </w:p>
          <w:p w14:paraId="131D499C" w14:textId="77777777" w:rsidR="000F271F" w:rsidRPr="000F271F" w:rsidRDefault="000F271F" w:rsidP="000F271F">
            <w:pPr>
              <w:spacing w:before="0" w:after="0"/>
              <w:jc w:val="both"/>
              <w:rPr>
                <w:rFonts w:eastAsiaTheme="minorEastAsia"/>
                <w:sz w:val="22"/>
                <w:szCs w:val="22"/>
                <w:lang w:eastAsia="zh-CN"/>
              </w:rPr>
            </w:pPr>
            <w:r w:rsidRPr="000F271F">
              <w:rPr>
                <w:rFonts w:eastAsiaTheme="minorEastAsia"/>
                <w:sz w:val="22"/>
                <w:szCs w:val="22"/>
                <w:lang w:eastAsia="zh-CN"/>
              </w:rPr>
              <w:t xml:space="preserve">For a Transmission Point </w:t>
            </w:r>
          </w:p>
          <w:p w14:paraId="659D90FA" w14:textId="77777777" w:rsidR="000F271F" w:rsidRPr="000F271F" w:rsidRDefault="000F271F" w:rsidP="000F271F">
            <w:pPr>
              <w:numPr>
                <w:ilvl w:val="1"/>
                <w:numId w:val="71"/>
              </w:numPr>
              <w:spacing w:before="0" w:after="0"/>
              <w:jc w:val="both"/>
              <w:rPr>
                <w:rFonts w:eastAsiaTheme="minorEastAsia"/>
                <w:sz w:val="22"/>
                <w:szCs w:val="22"/>
                <w:lang w:eastAsia="zh-CN"/>
              </w:rPr>
            </w:pPr>
            <w:r w:rsidRPr="000F271F">
              <w:rPr>
                <w:rFonts w:eastAsiaTheme="minorEastAsia"/>
                <w:sz w:val="22"/>
                <w:szCs w:val="22"/>
                <w:lang w:eastAsia="zh-CN"/>
              </w:rPr>
              <w:t>TgNB-RX is the Transmission and Reception Point (TRP) received timing of uplink subframe #i containing SRS associated with UE, defined by the first detected path in time.</w:t>
            </w:r>
          </w:p>
          <w:p w14:paraId="68CFC692" w14:textId="77777777" w:rsidR="000F271F" w:rsidRPr="000F271F" w:rsidRDefault="000F271F" w:rsidP="000F271F">
            <w:pPr>
              <w:numPr>
                <w:ilvl w:val="1"/>
                <w:numId w:val="71"/>
              </w:numPr>
              <w:spacing w:before="0" w:after="0"/>
              <w:jc w:val="both"/>
              <w:rPr>
                <w:rFonts w:eastAsiaTheme="minorEastAsia"/>
                <w:sz w:val="22"/>
                <w:szCs w:val="22"/>
                <w:lang w:eastAsia="zh-CN"/>
              </w:rPr>
            </w:pPr>
            <w:r w:rsidRPr="000F271F">
              <w:rPr>
                <w:rFonts w:eastAsiaTheme="minorEastAsia"/>
                <w:sz w:val="22"/>
                <w:szCs w:val="22"/>
                <w:lang w:eastAsia="zh-CN"/>
              </w:rPr>
              <w:t>TgNB-TX is the TRP transmit timing of the downlink subframe corresponding to uplink subframe #i received from the UE</w:t>
            </w:r>
          </w:p>
          <w:p w14:paraId="0601C3A2" w14:textId="77777777" w:rsidR="000F271F" w:rsidRPr="000F271F" w:rsidRDefault="000F271F" w:rsidP="000F271F">
            <w:pPr>
              <w:numPr>
                <w:ilvl w:val="1"/>
                <w:numId w:val="71"/>
              </w:numPr>
              <w:spacing w:before="0" w:after="0"/>
              <w:jc w:val="both"/>
              <w:rPr>
                <w:rFonts w:eastAsiaTheme="minorEastAsia"/>
                <w:sz w:val="22"/>
                <w:szCs w:val="22"/>
                <w:lang w:eastAsia="zh-CN"/>
              </w:rPr>
            </w:pPr>
            <w:r w:rsidRPr="000F271F">
              <w:rPr>
                <w:rFonts w:eastAsiaTheme="minorEastAsia"/>
                <w:sz w:val="22"/>
                <w:szCs w:val="22"/>
                <w:lang w:eastAsia="zh-CN"/>
              </w:rPr>
              <w:t>Multiple SRS resources can be used to determine the start of one subframe containing SRS.</w:t>
            </w:r>
          </w:p>
          <w:p w14:paraId="0CBAC33F" w14:textId="77777777" w:rsidR="000F271F" w:rsidRPr="000F271F" w:rsidRDefault="000F271F" w:rsidP="000F271F">
            <w:pPr>
              <w:spacing w:before="0" w:after="0"/>
              <w:jc w:val="both"/>
              <w:rPr>
                <w:rFonts w:eastAsiaTheme="minorEastAsia"/>
                <w:sz w:val="22"/>
                <w:szCs w:val="22"/>
                <w:lang w:eastAsia="zh-CN"/>
              </w:rPr>
            </w:pPr>
            <w:r w:rsidRPr="000F271F">
              <w:rPr>
                <w:rFonts w:eastAsiaTheme="minorEastAsia"/>
                <w:sz w:val="22"/>
                <w:szCs w:val="22"/>
                <w:lang w:eastAsia="zh-CN"/>
              </w:rPr>
              <w:t>FFS: For a Transmission Point different from the serving cell (e.g. a DL-PRS-only TP)</w:t>
            </w:r>
          </w:p>
          <w:p w14:paraId="73E0ED7F" w14:textId="77777777" w:rsidR="000F271F" w:rsidRPr="000F271F" w:rsidRDefault="000F271F" w:rsidP="000F271F">
            <w:pPr>
              <w:numPr>
                <w:ilvl w:val="0"/>
                <w:numId w:val="72"/>
              </w:numPr>
              <w:spacing w:before="0" w:after="0"/>
              <w:jc w:val="both"/>
              <w:rPr>
                <w:rFonts w:eastAsiaTheme="minorEastAsia"/>
                <w:sz w:val="22"/>
                <w:szCs w:val="22"/>
                <w:lang w:eastAsia="zh-CN"/>
              </w:rPr>
            </w:pPr>
            <w:r w:rsidRPr="000F271F">
              <w:rPr>
                <w:rFonts w:eastAsiaTheme="minorEastAsia"/>
                <w:sz w:val="22"/>
                <w:szCs w:val="22"/>
                <w:lang w:eastAsia="zh-CN"/>
              </w:rPr>
              <w:t>Option 2:</w:t>
            </w:r>
          </w:p>
          <w:p w14:paraId="17042863" w14:textId="77777777" w:rsidR="000F271F" w:rsidRPr="000F271F" w:rsidRDefault="000F271F" w:rsidP="000F271F">
            <w:pPr>
              <w:numPr>
                <w:ilvl w:val="1"/>
                <w:numId w:val="72"/>
              </w:numPr>
              <w:spacing w:before="0" w:after="0"/>
              <w:jc w:val="both"/>
              <w:rPr>
                <w:rFonts w:eastAsiaTheme="minorEastAsia"/>
                <w:sz w:val="22"/>
                <w:szCs w:val="22"/>
                <w:lang w:eastAsia="zh-CN"/>
              </w:rPr>
            </w:pPr>
            <w:r w:rsidRPr="000F271F">
              <w:rPr>
                <w:rFonts w:eastAsiaTheme="minorEastAsia"/>
                <w:sz w:val="22"/>
                <w:szCs w:val="22"/>
                <w:lang w:eastAsia="zh-CN"/>
              </w:rPr>
              <w:t>For RTT measurement in NTN, support gNB report of gNB Rx-Tx time as defined in 38.215 with the following change:</w:t>
            </w:r>
          </w:p>
          <w:p w14:paraId="158E0C33" w14:textId="77777777" w:rsidR="000F271F" w:rsidRPr="000F271F" w:rsidRDefault="000F271F" w:rsidP="000F271F">
            <w:pPr>
              <w:numPr>
                <w:ilvl w:val="2"/>
                <w:numId w:val="72"/>
              </w:numPr>
              <w:spacing w:before="0" w:after="0"/>
              <w:jc w:val="both"/>
              <w:rPr>
                <w:rFonts w:eastAsiaTheme="minorEastAsia"/>
                <w:sz w:val="22"/>
                <w:szCs w:val="22"/>
                <w:lang w:eastAsia="zh-CN"/>
              </w:rPr>
            </w:pPr>
            <w:r w:rsidRPr="000F271F">
              <w:rPr>
                <w:rFonts w:eastAsiaTheme="minorEastAsia"/>
                <w:sz w:val="22"/>
                <w:szCs w:val="22"/>
                <w:lang w:eastAsia="zh-CN"/>
              </w:rPr>
              <w:lastRenderedPageBreak/>
              <w:t xml:space="preserve">Only the SRS resource starting within a subframe can be used to determine the start of the subframe. </w:t>
            </w:r>
          </w:p>
          <w:p w14:paraId="0576B6C8" w14:textId="77777777" w:rsidR="000F271F" w:rsidRPr="000F271F" w:rsidRDefault="000F271F" w:rsidP="000F271F">
            <w:pPr>
              <w:numPr>
                <w:ilvl w:val="0"/>
                <w:numId w:val="72"/>
              </w:numPr>
              <w:spacing w:before="0" w:after="0"/>
              <w:jc w:val="both"/>
              <w:rPr>
                <w:rFonts w:eastAsiaTheme="minorEastAsia"/>
                <w:sz w:val="22"/>
                <w:szCs w:val="22"/>
                <w:lang w:eastAsia="zh-CN"/>
              </w:rPr>
            </w:pPr>
            <w:r w:rsidRPr="000F271F">
              <w:rPr>
                <w:rFonts w:eastAsiaTheme="minorEastAsia"/>
                <w:sz w:val="22"/>
                <w:szCs w:val="22"/>
                <w:lang w:eastAsia="zh-CN"/>
              </w:rPr>
              <w:t xml:space="preserve">Option 3: </w:t>
            </w:r>
          </w:p>
          <w:p w14:paraId="364EB740" w14:textId="77777777" w:rsidR="000F271F" w:rsidRPr="000F271F" w:rsidRDefault="000F271F" w:rsidP="000F271F">
            <w:pPr>
              <w:numPr>
                <w:ilvl w:val="1"/>
                <w:numId w:val="72"/>
              </w:numPr>
              <w:spacing w:before="0" w:after="0"/>
              <w:jc w:val="both"/>
              <w:rPr>
                <w:rFonts w:eastAsiaTheme="minorEastAsia"/>
                <w:sz w:val="22"/>
                <w:szCs w:val="22"/>
                <w:lang w:eastAsia="zh-CN"/>
              </w:rPr>
            </w:pPr>
            <w:r w:rsidRPr="000F271F">
              <w:rPr>
                <w:rFonts w:eastAsiaTheme="minorEastAsia"/>
                <w:sz w:val="22"/>
                <w:szCs w:val="22"/>
                <w:lang w:eastAsia="zh-CN"/>
              </w:rPr>
              <w:t>Keep the current gNB Rx-Tx definition, and report an offset which can covers the time duration corresponds to kmac if needed.</w:t>
            </w:r>
          </w:p>
          <w:p w14:paraId="04D8EC9E" w14:textId="77777777" w:rsidR="000F271F" w:rsidRPr="000F271F" w:rsidRDefault="000F271F" w:rsidP="000F271F">
            <w:pPr>
              <w:numPr>
                <w:ilvl w:val="0"/>
                <w:numId w:val="72"/>
              </w:numPr>
              <w:spacing w:before="0" w:after="0"/>
              <w:jc w:val="both"/>
              <w:rPr>
                <w:rFonts w:eastAsiaTheme="minorEastAsia"/>
                <w:sz w:val="22"/>
                <w:szCs w:val="22"/>
                <w:lang w:eastAsia="zh-CN"/>
              </w:rPr>
            </w:pPr>
            <w:r w:rsidRPr="000F271F">
              <w:rPr>
                <w:rFonts w:eastAsiaTheme="minorEastAsia"/>
                <w:sz w:val="22"/>
                <w:szCs w:val="22"/>
                <w:lang w:eastAsia="zh-CN"/>
              </w:rPr>
              <w:t>Option 4:</w:t>
            </w:r>
          </w:p>
          <w:p w14:paraId="10FA1F20" w14:textId="77777777" w:rsidR="000F271F" w:rsidRPr="000F271F" w:rsidRDefault="000F271F" w:rsidP="000F271F">
            <w:pPr>
              <w:numPr>
                <w:ilvl w:val="1"/>
                <w:numId w:val="72"/>
              </w:numPr>
              <w:spacing w:before="0" w:after="0"/>
              <w:jc w:val="both"/>
              <w:rPr>
                <w:rFonts w:eastAsiaTheme="minorEastAsia"/>
                <w:sz w:val="22"/>
                <w:szCs w:val="22"/>
                <w:lang w:eastAsia="zh-CN"/>
              </w:rPr>
            </w:pPr>
            <w:r w:rsidRPr="000F271F">
              <w:rPr>
                <w:rFonts w:eastAsiaTheme="minorEastAsia"/>
                <w:sz w:val="22"/>
                <w:szCs w:val="22"/>
                <w:lang w:eastAsia="zh-CN"/>
              </w:rPr>
              <w:t xml:space="preserve">For RTT measurement in NTN, support gNB report that indicates the time difference between the transmit time of a DL RS for positioning and the arrival time of an SRS. </w:t>
            </w:r>
          </w:p>
          <w:p w14:paraId="6688CB2A" w14:textId="77777777" w:rsidR="000F271F" w:rsidRPr="000F271F" w:rsidRDefault="000F271F" w:rsidP="000F271F">
            <w:pPr>
              <w:numPr>
                <w:ilvl w:val="1"/>
                <w:numId w:val="72"/>
              </w:numPr>
              <w:spacing w:before="0" w:after="0"/>
              <w:jc w:val="both"/>
              <w:rPr>
                <w:rFonts w:eastAsiaTheme="minorEastAsia"/>
                <w:sz w:val="22"/>
                <w:szCs w:val="22"/>
                <w:lang w:eastAsia="zh-CN"/>
              </w:rPr>
            </w:pPr>
            <w:r w:rsidRPr="000F271F">
              <w:rPr>
                <w:rFonts w:eastAsiaTheme="minorEastAsia"/>
                <w:sz w:val="22"/>
                <w:szCs w:val="22"/>
                <w:lang w:eastAsia="zh-CN"/>
              </w:rPr>
              <w:t>FFS: details of report.</w:t>
            </w:r>
          </w:p>
          <w:p w14:paraId="07CFB249" w14:textId="7EC3A22A" w:rsidR="005825D7" w:rsidRPr="00B004ED" w:rsidRDefault="000F271F" w:rsidP="00B004ED">
            <w:pPr>
              <w:spacing w:before="0" w:after="0"/>
              <w:jc w:val="both"/>
              <w:rPr>
                <w:rFonts w:eastAsiaTheme="minorEastAsia"/>
                <w:sz w:val="22"/>
                <w:szCs w:val="22"/>
                <w:lang w:eastAsia="zh-CN"/>
              </w:rPr>
            </w:pPr>
            <w:r w:rsidRPr="000F271F">
              <w:rPr>
                <w:rFonts w:eastAsiaTheme="minorEastAsia"/>
                <w:sz w:val="22"/>
                <w:szCs w:val="22"/>
                <w:lang w:eastAsia="zh-CN"/>
              </w:rPr>
              <w:t>Note: The impact of UE autonomous adjustment of TA (when applied) should be taken into account</w:t>
            </w:r>
          </w:p>
        </w:tc>
      </w:tr>
    </w:tbl>
    <w:p w14:paraId="18253933" w14:textId="2A5479C7" w:rsidR="00742FA4" w:rsidRDefault="00B301A8" w:rsidP="00B004ED">
      <w:pPr>
        <w:jc w:val="both"/>
        <w:rPr>
          <w:rFonts w:eastAsiaTheme="minorEastAsia"/>
          <w:lang w:eastAsia="zh-CN"/>
        </w:rPr>
      </w:pPr>
      <w:r>
        <w:rPr>
          <w:rFonts w:eastAsiaTheme="minorEastAsia"/>
          <w:lang w:eastAsia="zh-CN"/>
        </w:rPr>
        <w:lastRenderedPageBreak/>
        <w:t xml:space="preserve">From our </w:t>
      </w:r>
      <w:r w:rsidR="00567D13">
        <w:rPr>
          <w:rFonts w:eastAsiaTheme="minorEastAsia"/>
          <w:lang w:eastAsia="zh-CN"/>
        </w:rPr>
        <w:t>perspective</w:t>
      </w:r>
      <w:r>
        <w:rPr>
          <w:rFonts w:eastAsiaTheme="minorEastAsia"/>
          <w:lang w:eastAsia="zh-CN"/>
        </w:rPr>
        <w:t>,</w:t>
      </w:r>
      <w:r w:rsidR="00567D13">
        <w:rPr>
          <w:rFonts w:eastAsiaTheme="minorEastAsia"/>
          <w:lang w:eastAsia="zh-CN"/>
        </w:rPr>
        <w:t xml:space="preserve"> </w:t>
      </w:r>
      <w:r w:rsidR="00716B96">
        <w:rPr>
          <w:rFonts w:eastAsiaTheme="minorEastAsia"/>
          <w:lang w:eastAsia="zh-CN"/>
        </w:rPr>
        <w:t>different</w:t>
      </w:r>
      <w:r w:rsidR="00171852">
        <w:rPr>
          <w:rFonts w:eastAsiaTheme="minorEastAsia"/>
          <w:lang w:eastAsia="zh-CN"/>
        </w:rPr>
        <w:t xml:space="preserve"> </w:t>
      </w:r>
      <w:r w:rsidR="009E41A9">
        <w:rPr>
          <w:rFonts w:eastAsiaTheme="minorEastAsia"/>
          <w:lang w:eastAsia="zh-CN"/>
        </w:rPr>
        <w:t>definition</w:t>
      </w:r>
      <w:r w:rsidR="00716B96">
        <w:rPr>
          <w:rFonts w:eastAsiaTheme="minorEastAsia"/>
          <w:lang w:eastAsia="zh-CN"/>
        </w:rPr>
        <w:t>s</w:t>
      </w:r>
      <w:r w:rsidR="009E41A9">
        <w:rPr>
          <w:rFonts w:eastAsiaTheme="minorEastAsia"/>
          <w:lang w:eastAsia="zh-CN"/>
        </w:rPr>
        <w:t xml:space="preserve"> for the measurement </w:t>
      </w:r>
      <w:r w:rsidR="00716B96">
        <w:rPr>
          <w:rFonts w:eastAsiaTheme="minorEastAsia"/>
          <w:lang w:eastAsia="zh-CN"/>
        </w:rPr>
        <w:t xml:space="preserve">for separate cases </w:t>
      </w:r>
      <w:r w:rsidR="009E41A9">
        <w:rPr>
          <w:rFonts w:eastAsiaTheme="minorEastAsia"/>
          <w:lang w:eastAsia="zh-CN"/>
        </w:rPr>
        <w:t>should be avoided</w:t>
      </w:r>
      <w:r w:rsidR="007C1B5C">
        <w:rPr>
          <w:rFonts w:eastAsiaTheme="minorEastAsia"/>
          <w:lang w:eastAsia="zh-CN"/>
        </w:rPr>
        <w:t xml:space="preserve"> </w:t>
      </w:r>
      <w:r w:rsidR="007C1B5C" w:rsidRPr="00EB72A2">
        <w:rPr>
          <w:rFonts w:eastAsiaTheme="minorEastAsia"/>
          <w:lang w:eastAsia="zh-CN"/>
        </w:rPr>
        <w:t>for</w:t>
      </w:r>
      <w:r w:rsidR="007C1B5C">
        <w:rPr>
          <w:rFonts w:eastAsiaTheme="minorEastAsia"/>
          <w:lang w:eastAsia="zh-CN"/>
        </w:rPr>
        <w:t xml:space="preserve"> </w:t>
      </w:r>
      <w:r w:rsidR="00840BDE">
        <w:rPr>
          <w:rFonts w:eastAsiaTheme="minorEastAsia"/>
          <w:lang w:eastAsia="zh-CN"/>
        </w:rPr>
        <w:t>less specification impact.</w:t>
      </w:r>
      <w:r w:rsidR="003F628F">
        <w:rPr>
          <w:rFonts w:eastAsiaTheme="minorEastAsia"/>
          <w:lang w:eastAsia="zh-CN"/>
        </w:rPr>
        <w:t xml:space="preserve"> Thus, </w:t>
      </w:r>
      <w:r w:rsidR="007E1303">
        <w:rPr>
          <w:rFonts w:eastAsiaTheme="minorEastAsia"/>
          <w:lang w:eastAsia="zh-CN"/>
        </w:rPr>
        <w:t xml:space="preserve">it is preferred to </w:t>
      </w:r>
      <w:r w:rsidR="00567D13">
        <w:rPr>
          <w:rFonts w:eastAsiaTheme="minorEastAsia"/>
          <w:lang w:eastAsia="zh-CN"/>
        </w:rPr>
        <w:t>r</w:t>
      </w:r>
      <w:r w:rsidR="00567D13" w:rsidRPr="00567D13">
        <w:rPr>
          <w:rFonts w:eastAsiaTheme="minorEastAsia"/>
          <w:lang w:eastAsia="zh-CN"/>
        </w:rPr>
        <w:t xml:space="preserve">euse legacy definition of Rx-Tx time difference </w:t>
      </w:r>
      <w:r w:rsidR="00567D13">
        <w:rPr>
          <w:rFonts w:eastAsiaTheme="minorEastAsia"/>
          <w:lang w:eastAsia="zh-CN"/>
        </w:rPr>
        <w:t xml:space="preserve">in NR positioning </w:t>
      </w:r>
      <w:r w:rsidR="00567D13" w:rsidRPr="00567D13">
        <w:rPr>
          <w:rFonts w:eastAsiaTheme="minorEastAsia"/>
          <w:lang w:eastAsia="zh-CN"/>
        </w:rPr>
        <w:t>and not introduce NTN specific definition</w:t>
      </w:r>
      <w:r w:rsidR="00567D13">
        <w:rPr>
          <w:rFonts w:eastAsiaTheme="minorEastAsia"/>
          <w:lang w:eastAsia="zh-CN"/>
        </w:rPr>
        <w:t xml:space="preserve">. </w:t>
      </w:r>
    </w:p>
    <w:p w14:paraId="39F82EC2" w14:textId="29CD57BF" w:rsidR="007E1DB0" w:rsidRDefault="00742FA4" w:rsidP="00B004ED">
      <w:pPr>
        <w:jc w:val="both"/>
        <w:rPr>
          <w:rFonts w:eastAsiaTheme="minorEastAsia"/>
          <w:lang w:eastAsia="zh-CN"/>
        </w:rPr>
      </w:pPr>
      <w:r>
        <w:rPr>
          <w:rFonts w:eastAsiaTheme="minorEastAsia"/>
          <w:lang w:eastAsia="zh-CN"/>
        </w:rPr>
        <w:t xml:space="preserve">For UE Rx-Tx time difference, </w:t>
      </w:r>
      <w:r w:rsidR="00E81FBD">
        <w:rPr>
          <w:rFonts w:eastAsiaTheme="minorEastAsia"/>
          <w:lang w:eastAsia="zh-CN"/>
        </w:rPr>
        <w:t xml:space="preserve">as the </w:t>
      </w:r>
      <w:r w:rsidR="00593C14">
        <w:rPr>
          <w:rFonts w:eastAsiaTheme="minorEastAsia"/>
          <w:lang w:eastAsia="zh-CN"/>
        </w:rPr>
        <w:t>UE reported TA information</w:t>
      </w:r>
      <w:r w:rsidR="0094315A">
        <w:rPr>
          <w:rFonts w:eastAsiaTheme="minorEastAsia"/>
          <w:lang w:eastAsia="zh-CN"/>
        </w:rPr>
        <w:t xml:space="preserve"> </w:t>
      </w:r>
      <w:r w:rsidR="00593C14">
        <w:rPr>
          <w:rFonts w:eastAsiaTheme="minorEastAsia"/>
          <w:lang w:eastAsia="zh-CN"/>
        </w:rPr>
        <w:t xml:space="preserve">derived by the GNSS information </w:t>
      </w:r>
      <w:r w:rsidR="0066309C">
        <w:rPr>
          <w:rFonts w:eastAsiaTheme="minorEastAsia"/>
          <w:lang w:eastAsia="zh-CN"/>
        </w:rPr>
        <w:t xml:space="preserve">may not be trusted by the NW, </w:t>
      </w:r>
      <w:r w:rsidR="005F0470">
        <w:rPr>
          <w:rFonts w:eastAsiaTheme="minorEastAsia"/>
          <w:lang w:eastAsia="zh-CN"/>
        </w:rPr>
        <w:t>option 3-3 and option</w:t>
      </w:r>
      <w:r w:rsidR="00134A64">
        <w:rPr>
          <w:rFonts w:eastAsiaTheme="minorEastAsia"/>
          <w:lang w:eastAsia="zh-CN"/>
        </w:rPr>
        <w:t xml:space="preserve"> </w:t>
      </w:r>
      <w:r w:rsidR="005F0470">
        <w:rPr>
          <w:rFonts w:eastAsiaTheme="minorEastAsia"/>
          <w:lang w:eastAsia="zh-CN"/>
        </w:rPr>
        <w:t xml:space="preserve">4 are not preferred. </w:t>
      </w:r>
      <w:r w:rsidR="006E1DD7">
        <w:rPr>
          <w:rFonts w:eastAsiaTheme="minorEastAsia"/>
          <w:lang w:eastAsia="zh-CN"/>
        </w:rPr>
        <w:t>The approache</w:t>
      </w:r>
      <w:r w:rsidR="004F16C1">
        <w:rPr>
          <w:rFonts w:eastAsiaTheme="minorEastAsia"/>
          <w:lang w:eastAsia="zh-CN"/>
        </w:rPr>
        <w:t>s</w:t>
      </w:r>
      <w:r w:rsidR="006E1DD7">
        <w:rPr>
          <w:rFonts w:eastAsiaTheme="minorEastAsia"/>
          <w:lang w:eastAsia="zh-CN"/>
        </w:rPr>
        <w:t xml:space="preserve"> which r</w:t>
      </w:r>
      <w:r w:rsidR="00FC04CD" w:rsidRPr="00FC04CD">
        <w:rPr>
          <w:rFonts w:eastAsiaTheme="minorEastAsia" w:hint="eastAsia"/>
          <w:lang w:eastAsia="zh-CN"/>
        </w:rPr>
        <w:t xml:space="preserve">euse legacy definition of </w:t>
      </w:r>
      <w:r w:rsidR="00FC04CD">
        <w:rPr>
          <w:rFonts w:eastAsiaTheme="minorEastAsia"/>
          <w:lang w:eastAsia="zh-CN"/>
        </w:rPr>
        <w:t xml:space="preserve">UE </w:t>
      </w:r>
      <w:r w:rsidR="00FC04CD" w:rsidRPr="00FC04CD">
        <w:rPr>
          <w:rFonts w:eastAsiaTheme="minorEastAsia" w:hint="eastAsia"/>
          <w:lang w:eastAsia="zh-CN"/>
        </w:rPr>
        <w:t xml:space="preserve">Rx-Tx time difference </w:t>
      </w:r>
      <w:r w:rsidR="00FC04CD">
        <w:rPr>
          <w:rFonts w:eastAsiaTheme="minorEastAsia"/>
          <w:lang w:eastAsia="zh-CN"/>
        </w:rPr>
        <w:t xml:space="preserve">in NR and </w:t>
      </w:r>
      <w:r w:rsidR="006E1DD7">
        <w:rPr>
          <w:rFonts w:eastAsiaTheme="minorEastAsia"/>
          <w:lang w:eastAsia="zh-CN"/>
        </w:rPr>
        <w:t xml:space="preserve">report </w:t>
      </w:r>
      <w:r w:rsidR="00FC04CD">
        <w:rPr>
          <w:rFonts w:eastAsiaTheme="minorEastAsia"/>
          <w:lang w:eastAsia="zh-CN"/>
        </w:rPr>
        <w:t>additional</w:t>
      </w:r>
      <w:r w:rsidR="006E1DD7">
        <w:rPr>
          <w:rFonts w:eastAsiaTheme="minorEastAsia"/>
          <w:lang w:eastAsia="zh-CN"/>
        </w:rPr>
        <w:t xml:space="preserve"> information to assist acquiring UE Rx-Tx time difference in NTN</w:t>
      </w:r>
      <w:r w:rsidR="00134A64">
        <w:rPr>
          <w:rFonts w:eastAsiaTheme="minorEastAsia"/>
          <w:lang w:eastAsia="zh-CN"/>
        </w:rPr>
        <w:t>, i.e., option 3-1 and option 3-2</w:t>
      </w:r>
      <w:r w:rsidR="00D64801">
        <w:rPr>
          <w:rFonts w:eastAsiaTheme="minorEastAsia"/>
          <w:lang w:eastAsia="zh-CN"/>
        </w:rPr>
        <w:t>,</w:t>
      </w:r>
      <w:r w:rsidR="006E1DD7">
        <w:rPr>
          <w:rFonts w:eastAsiaTheme="minorEastAsia"/>
          <w:lang w:eastAsia="zh-CN"/>
        </w:rPr>
        <w:t xml:space="preserve"> </w:t>
      </w:r>
      <w:r w:rsidR="00D64801">
        <w:rPr>
          <w:rFonts w:eastAsiaTheme="minorEastAsia"/>
          <w:lang w:eastAsia="zh-CN"/>
        </w:rPr>
        <w:t>could be considered</w:t>
      </w:r>
      <w:r w:rsidR="00134A64">
        <w:rPr>
          <w:rFonts w:eastAsiaTheme="minorEastAsia"/>
          <w:lang w:eastAsia="zh-CN"/>
        </w:rPr>
        <w:t xml:space="preserve">. </w:t>
      </w:r>
      <w:r w:rsidR="00B25024">
        <w:rPr>
          <w:rFonts w:eastAsiaTheme="minorEastAsia"/>
          <w:lang w:eastAsia="zh-CN"/>
        </w:rPr>
        <w:t xml:space="preserve">For option 3-1, </w:t>
      </w:r>
      <w:r w:rsidR="00DC49B8">
        <w:rPr>
          <w:rFonts w:eastAsiaTheme="minorEastAsia"/>
          <w:lang w:eastAsia="zh-CN"/>
        </w:rPr>
        <w:t xml:space="preserve">the offset </w:t>
      </w:r>
      <w:r w:rsidR="004B1675">
        <w:rPr>
          <w:rFonts w:eastAsiaTheme="minorEastAsia"/>
          <w:lang w:eastAsia="zh-CN"/>
        </w:rPr>
        <w:t xml:space="preserve">is reported as approximation of </w:t>
      </w:r>
      <w:r w:rsidR="004B1675" w:rsidRPr="004B1675">
        <w:rPr>
          <w:rFonts w:eastAsiaTheme="minorEastAsia" w:hint="eastAsia"/>
          <w:lang w:eastAsia="zh-CN"/>
        </w:rPr>
        <w:t>time difference of transmit timing of uplink subframe #i and receive timing of downlink subframe</w:t>
      </w:r>
      <w:r w:rsidR="004B1675">
        <w:rPr>
          <w:rFonts w:eastAsiaTheme="minorEastAsia"/>
          <w:lang w:eastAsia="zh-CN"/>
        </w:rPr>
        <w:t xml:space="preserve"> </w:t>
      </w:r>
      <w:r w:rsidR="004B1675" w:rsidRPr="004B1675">
        <w:rPr>
          <w:rFonts w:eastAsiaTheme="minorEastAsia" w:hint="eastAsia"/>
          <w:lang w:eastAsia="zh-CN"/>
        </w:rPr>
        <w:t>#i</w:t>
      </w:r>
      <w:r w:rsidR="00BF1788">
        <w:rPr>
          <w:rFonts w:eastAsiaTheme="minorEastAsia"/>
          <w:lang w:eastAsia="zh-CN"/>
        </w:rPr>
        <w:t>. In our understanding,</w:t>
      </w:r>
      <w:r w:rsidR="008A1024">
        <w:rPr>
          <w:rFonts w:eastAsiaTheme="minorEastAsia"/>
          <w:lang w:eastAsia="zh-CN"/>
        </w:rPr>
        <w:t xml:space="preserve"> this time difference </w:t>
      </w:r>
      <w:r w:rsidR="001D5ADE">
        <w:rPr>
          <w:rFonts w:eastAsiaTheme="minorEastAsia"/>
          <w:lang w:eastAsia="zh-CN"/>
        </w:rPr>
        <w:t xml:space="preserve">itself </w:t>
      </w:r>
      <w:r w:rsidR="00606080">
        <w:rPr>
          <w:rFonts w:eastAsiaTheme="minorEastAsia"/>
          <w:lang w:eastAsia="zh-CN"/>
        </w:rPr>
        <w:t xml:space="preserve">is </w:t>
      </w:r>
      <w:r w:rsidR="008A1024">
        <w:rPr>
          <w:rFonts w:eastAsiaTheme="minorEastAsia"/>
          <w:lang w:eastAsia="zh-CN"/>
        </w:rPr>
        <w:t xml:space="preserve">regarded as </w:t>
      </w:r>
      <w:r w:rsidR="00970FED">
        <w:rPr>
          <w:rFonts w:eastAsiaTheme="minorEastAsia"/>
          <w:lang w:eastAsia="zh-CN"/>
        </w:rPr>
        <w:t>UE Rx-Tx time difference in NTN,</w:t>
      </w:r>
      <w:r w:rsidR="00AD7EAB">
        <w:rPr>
          <w:rFonts w:eastAsiaTheme="minorEastAsia"/>
          <w:lang w:eastAsia="zh-CN"/>
        </w:rPr>
        <w:t xml:space="preserve"> </w:t>
      </w:r>
      <w:r w:rsidR="00606080">
        <w:rPr>
          <w:rFonts w:eastAsiaTheme="minorEastAsia"/>
          <w:lang w:eastAsia="zh-CN"/>
        </w:rPr>
        <w:t>however, it is not accurate</w:t>
      </w:r>
      <w:r w:rsidR="00144BF3">
        <w:rPr>
          <w:rFonts w:eastAsiaTheme="minorEastAsia"/>
          <w:lang w:eastAsia="zh-CN"/>
        </w:rPr>
        <w:t xml:space="preserve">. </w:t>
      </w:r>
      <w:r w:rsidR="005F5032">
        <w:rPr>
          <w:rFonts w:eastAsiaTheme="minorEastAsia"/>
          <w:lang w:eastAsia="zh-CN"/>
        </w:rPr>
        <w:t>While option 3-2 is simp</w:t>
      </w:r>
      <w:r w:rsidR="009775D0">
        <w:rPr>
          <w:rFonts w:eastAsiaTheme="minorEastAsia"/>
          <w:lang w:eastAsia="zh-CN"/>
        </w:rPr>
        <w:t>ler and clearer on acquiring the time offset caused by the propagation delay</w:t>
      </w:r>
      <w:r w:rsidR="007E1DB0">
        <w:rPr>
          <w:rFonts w:eastAsiaTheme="minorEastAsia"/>
          <w:lang w:eastAsia="zh-CN"/>
        </w:rPr>
        <w:t xml:space="preserve">. Thus, option 3-2 is preferred for definition of UE Rx-Tx time difference. </w:t>
      </w:r>
    </w:p>
    <w:p w14:paraId="16EF3939" w14:textId="499BA667" w:rsidR="00563907" w:rsidRDefault="007E1DB0" w:rsidP="00B004ED">
      <w:pPr>
        <w:jc w:val="both"/>
        <w:rPr>
          <w:rFonts w:eastAsiaTheme="minorEastAsia"/>
          <w:lang w:eastAsia="zh-CN"/>
        </w:rPr>
      </w:pPr>
      <w:r>
        <w:rPr>
          <w:rFonts w:eastAsiaTheme="minorEastAsia"/>
          <w:lang w:eastAsia="zh-CN"/>
        </w:rPr>
        <w:t>For gNB Rx-Tx time difference,</w:t>
      </w:r>
      <w:r w:rsidR="00A20107">
        <w:rPr>
          <w:rFonts w:eastAsiaTheme="minorEastAsia"/>
          <w:lang w:eastAsia="zh-CN"/>
        </w:rPr>
        <w:t xml:space="preserve"> similarly, our preference is to r</w:t>
      </w:r>
      <w:r w:rsidR="00A20107" w:rsidRPr="00FC04CD">
        <w:rPr>
          <w:rFonts w:eastAsiaTheme="minorEastAsia" w:hint="eastAsia"/>
          <w:lang w:eastAsia="zh-CN"/>
        </w:rPr>
        <w:t xml:space="preserve">euse legacy definition of </w:t>
      </w:r>
      <w:r w:rsidR="00A20107">
        <w:rPr>
          <w:rFonts w:eastAsiaTheme="minorEastAsia"/>
          <w:lang w:eastAsia="zh-CN"/>
        </w:rPr>
        <w:t xml:space="preserve">gNB </w:t>
      </w:r>
      <w:r w:rsidR="00A20107" w:rsidRPr="00FC04CD">
        <w:rPr>
          <w:rFonts w:eastAsiaTheme="minorEastAsia" w:hint="eastAsia"/>
          <w:lang w:eastAsia="zh-CN"/>
        </w:rPr>
        <w:t xml:space="preserve">Rx-Tx time difference </w:t>
      </w:r>
      <w:r w:rsidR="00A20107">
        <w:rPr>
          <w:rFonts w:eastAsiaTheme="minorEastAsia"/>
          <w:lang w:eastAsia="zh-CN"/>
        </w:rPr>
        <w:t>in NR and report additional information to assist acquiring gNB Rx-Tx time difference in NTN</w:t>
      </w:r>
      <w:r w:rsidR="00890C69">
        <w:rPr>
          <w:rFonts w:eastAsiaTheme="minorEastAsia"/>
          <w:lang w:eastAsia="zh-CN"/>
        </w:rPr>
        <w:t xml:space="preserve">, </w:t>
      </w:r>
      <w:r w:rsidR="00306BE3">
        <w:rPr>
          <w:rFonts w:eastAsiaTheme="minorEastAsia"/>
          <w:lang w:eastAsia="zh-CN"/>
        </w:rPr>
        <w:t>thus</w:t>
      </w:r>
      <w:r w:rsidR="00890C69">
        <w:rPr>
          <w:rFonts w:eastAsiaTheme="minorEastAsia"/>
          <w:lang w:eastAsia="zh-CN"/>
        </w:rPr>
        <w:t>, option</w:t>
      </w:r>
      <w:r w:rsidR="003E2962">
        <w:rPr>
          <w:rFonts w:eastAsiaTheme="minorEastAsia"/>
          <w:lang w:eastAsia="zh-CN"/>
        </w:rPr>
        <w:t xml:space="preserve"> </w:t>
      </w:r>
      <w:r w:rsidR="00890C69">
        <w:rPr>
          <w:rFonts w:eastAsiaTheme="minorEastAsia"/>
          <w:lang w:eastAsia="zh-CN"/>
        </w:rPr>
        <w:t xml:space="preserve">1 is not </w:t>
      </w:r>
      <w:r w:rsidR="00306BE3">
        <w:rPr>
          <w:rFonts w:eastAsiaTheme="minorEastAsia"/>
          <w:lang w:eastAsia="zh-CN"/>
        </w:rPr>
        <w:t>preferred</w:t>
      </w:r>
      <w:r w:rsidR="00890C69">
        <w:rPr>
          <w:rFonts w:eastAsiaTheme="minorEastAsia"/>
          <w:lang w:eastAsia="zh-CN"/>
        </w:rPr>
        <w:t xml:space="preserve">. </w:t>
      </w:r>
      <w:r w:rsidR="005E3512">
        <w:rPr>
          <w:rFonts w:eastAsiaTheme="minorEastAsia"/>
          <w:lang w:eastAsia="zh-CN"/>
        </w:rPr>
        <w:t xml:space="preserve">For option 2, </w:t>
      </w:r>
      <w:r w:rsidR="001A5DD5">
        <w:rPr>
          <w:rFonts w:eastAsiaTheme="minorEastAsia"/>
          <w:lang w:eastAsia="zh-CN"/>
        </w:rPr>
        <w:t>it is not complete to solve the issue</w:t>
      </w:r>
      <w:r w:rsidR="00FD49AD">
        <w:rPr>
          <w:rFonts w:eastAsiaTheme="minorEastAsia"/>
          <w:lang w:eastAsia="zh-CN"/>
        </w:rPr>
        <w:t>. With option</w:t>
      </w:r>
      <w:r w:rsidR="003E2962">
        <w:rPr>
          <w:rFonts w:eastAsiaTheme="minorEastAsia"/>
          <w:lang w:eastAsia="zh-CN"/>
        </w:rPr>
        <w:t xml:space="preserve"> </w:t>
      </w:r>
      <w:r w:rsidR="00FD49AD">
        <w:rPr>
          <w:rFonts w:eastAsiaTheme="minorEastAsia"/>
          <w:lang w:eastAsia="zh-CN"/>
        </w:rPr>
        <w:t xml:space="preserve">2, </w:t>
      </w:r>
      <w:r w:rsidR="00550C8C">
        <w:rPr>
          <w:rFonts w:eastAsiaTheme="minorEastAsia"/>
          <w:lang w:eastAsia="zh-CN"/>
        </w:rPr>
        <w:t>c</w:t>
      </w:r>
      <w:r w:rsidR="00550C8C" w:rsidRPr="00550C8C">
        <w:rPr>
          <w:rFonts w:eastAsiaTheme="minorEastAsia"/>
          <w:lang w:eastAsia="zh-CN"/>
        </w:rPr>
        <w:t xml:space="preserve">larification on the time misalignment on gNB </w:t>
      </w:r>
      <w:r w:rsidR="00550C8C">
        <w:rPr>
          <w:rFonts w:eastAsiaTheme="minorEastAsia"/>
          <w:lang w:eastAsia="zh-CN"/>
        </w:rPr>
        <w:t xml:space="preserve">side </w:t>
      </w:r>
      <w:r w:rsidR="00550C8C" w:rsidRPr="00550C8C">
        <w:rPr>
          <w:rFonts w:eastAsiaTheme="minorEastAsia"/>
          <w:lang w:eastAsia="zh-CN"/>
        </w:rPr>
        <w:t xml:space="preserve">should be </w:t>
      </w:r>
      <w:r w:rsidR="00FD49AD">
        <w:rPr>
          <w:rFonts w:eastAsiaTheme="minorEastAsia"/>
          <w:lang w:eastAsia="zh-CN"/>
        </w:rPr>
        <w:t xml:space="preserve">further </w:t>
      </w:r>
      <w:r w:rsidR="00550C8C" w:rsidRPr="00550C8C">
        <w:rPr>
          <w:rFonts w:eastAsiaTheme="minorEastAsia"/>
          <w:lang w:eastAsia="zh-CN"/>
        </w:rPr>
        <w:t>considered</w:t>
      </w:r>
      <w:r w:rsidR="00F15E0F">
        <w:rPr>
          <w:rFonts w:eastAsiaTheme="minorEastAsia"/>
          <w:lang w:eastAsia="zh-CN"/>
        </w:rPr>
        <w:t xml:space="preserve">. </w:t>
      </w:r>
      <w:r w:rsidR="00096FF0">
        <w:rPr>
          <w:rFonts w:eastAsiaTheme="minorEastAsia"/>
          <w:lang w:eastAsia="zh-CN"/>
        </w:rPr>
        <w:t>For o</w:t>
      </w:r>
      <w:r w:rsidR="00F15E0F">
        <w:rPr>
          <w:rFonts w:eastAsiaTheme="minorEastAsia"/>
          <w:lang w:eastAsia="zh-CN"/>
        </w:rPr>
        <w:t xml:space="preserve">ption 3, </w:t>
      </w:r>
      <w:r w:rsidR="00096FF0">
        <w:rPr>
          <w:rFonts w:eastAsiaTheme="minorEastAsia"/>
          <w:lang w:eastAsia="zh-CN"/>
        </w:rPr>
        <w:t xml:space="preserve">as </w:t>
      </w:r>
      <w:r w:rsidR="00D13D68">
        <w:rPr>
          <w:rFonts w:eastAsiaTheme="minorEastAsia"/>
          <w:lang w:eastAsia="zh-CN"/>
        </w:rPr>
        <w:t>the k</w:t>
      </w:r>
      <w:r w:rsidR="00096FF0">
        <w:rPr>
          <w:rFonts w:eastAsiaTheme="minorEastAsia"/>
          <w:lang w:eastAsia="zh-CN"/>
        </w:rPr>
        <w:t>mac</w:t>
      </w:r>
      <w:r w:rsidR="00D13D68">
        <w:rPr>
          <w:rFonts w:eastAsiaTheme="minorEastAsia"/>
          <w:lang w:eastAsia="zh-CN"/>
        </w:rPr>
        <w:t xml:space="preserve"> value may or may not equal to the </w:t>
      </w:r>
      <w:r w:rsidR="00677923">
        <w:rPr>
          <w:rFonts w:eastAsiaTheme="minorEastAsia"/>
          <w:lang w:eastAsia="zh-CN"/>
        </w:rPr>
        <w:t>RTT</w:t>
      </w:r>
      <w:r w:rsidR="00287A81">
        <w:rPr>
          <w:rFonts w:eastAsiaTheme="minorEastAsia"/>
          <w:lang w:eastAsia="zh-CN"/>
        </w:rPr>
        <w:t xml:space="preserve"> between gNB and </w:t>
      </w:r>
      <w:r w:rsidR="00E174D8">
        <w:rPr>
          <w:rFonts w:eastAsiaTheme="minorEastAsia"/>
          <w:lang w:eastAsia="zh-CN"/>
        </w:rPr>
        <w:t xml:space="preserve">the UL synchronization </w:t>
      </w:r>
      <w:r w:rsidR="00F74FD6">
        <w:rPr>
          <w:rFonts w:eastAsiaTheme="minorEastAsia"/>
          <w:lang w:eastAsia="zh-CN"/>
        </w:rPr>
        <w:t xml:space="preserve">reference </w:t>
      </w:r>
      <w:r w:rsidR="00E174D8">
        <w:rPr>
          <w:rFonts w:eastAsiaTheme="minorEastAsia"/>
          <w:lang w:eastAsia="zh-CN"/>
        </w:rPr>
        <w:t>point</w:t>
      </w:r>
      <w:r w:rsidR="006A320F">
        <w:rPr>
          <w:rFonts w:eastAsiaTheme="minorEastAsia"/>
          <w:lang w:eastAsia="zh-CN"/>
        </w:rPr>
        <w:t>, option 3 may not be accurate to be considered as this offset.</w:t>
      </w:r>
      <w:r w:rsidR="000C48DB">
        <w:rPr>
          <w:rFonts w:eastAsiaTheme="minorEastAsia"/>
          <w:lang w:eastAsia="zh-CN"/>
        </w:rPr>
        <w:t xml:space="preserve"> </w:t>
      </w:r>
      <w:r w:rsidR="00306BE3">
        <w:rPr>
          <w:rFonts w:eastAsiaTheme="minorEastAsia"/>
          <w:lang w:eastAsia="zh-CN"/>
        </w:rPr>
        <w:t>O</w:t>
      </w:r>
      <w:r w:rsidR="000C48DB">
        <w:rPr>
          <w:rFonts w:eastAsiaTheme="minorEastAsia"/>
          <w:lang w:eastAsia="zh-CN"/>
        </w:rPr>
        <w:t xml:space="preserve">ption 4 </w:t>
      </w:r>
      <w:r w:rsidR="00306BE3">
        <w:rPr>
          <w:rFonts w:eastAsiaTheme="minorEastAsia"/>
          <w:lang w:eastAsia="zh-CN"/>
        </w:rPr>
        <w:t>can be considered</w:t>
      </w:r>
      <w:r w:rsidR="000C48DB">
        <w:rPr>
          <w:rFonts w:eastAsiaTheme="minorEastAsia"/>
          <w:lang w:eastAsia="zh-CN"/>
        </w:rPr>
        <w:t xml:space="preserve"> as a starting point </w:t>
      </w:r>
      <w:r w:rsidR="001474E4">
        <w:rPr>
          <w:rFonts w:eastAsiaTheme="minorEastAsia"/>
          <w:lang w:eastAsia="zh-CN"/>
        </w:rPr>
        <w:t>of definition of UE Rx-Tx time difference</w:t>
      </w:r>
      <w:r w:rsidR="009A2E05">
        <w:rPr>
          <w:rFonts w:eastAsiaTheme="minorEastAsia"/>
          <w:lang w:eastAsia="zh-CN"/>
        </w:rPr>
        <w:t xml:space="preserve">, and the report information can be further </w:t>
      </w:r>
      <w:r w:rsidR="00306BE3">
        <w:rPr>
          <w:rFonts w:eastAsiaTheme="minorEastAsia"/>
          <w:lang w:eastAsia="zh-CN"/>
        </w:rPr>
        <w:t>discussed</w:t>
      </w:r>
      <w:r w:rsidR="009A2E05">
        <w:rPr>
          <w:rFonts w:eastAsiaTheme="minorEastAsia"/>
          <w:lang w:eastAsia="zh-CN"/>
        </w:rPr>
        <w:t xml:space="preserve">, e.g., </w:t>
      </w:r>
      <w:r w:rsidR="00B86B7F" w:rsidRPr="00B004ED">
        <w:rPr>
          <w:rFonts w:eastAsiaTheme="minorEastAsia"/>
          <w:lang w:eastAsia="zh-CN"/>
        </w:rPr>
        <w:t xml:space="preserve">the legacy R17 definition of </w:t>
      </w:r>
      <w:r w:rsidR="00B86B7F">
        <w:rPr>
          <w:rFonts w:eastAsiaTheme="minorEastAsia"/>
          <w:lang w:eastAsia="zh-CN"/>
        </w:rPr>
        <w:t>gNB</w:t>
      </w:r>
      <w:r w:rsidR="00B86B7F" w:rsidRPr="00B004ED">
        <w:rPr>
          <w:rFonts w:eastAsiaTheme="minorEastAsia"/>
          <w:lang w:eastAsia="zh-CN"/>
        </w:rPr>
        <w:t xml:space="preserve"> Rx-Tx time difference is adopted for NTN with </w:t>
      </w:r>
      <w:r w:rsidR="00672607">
        <w:rPr>
          <w:rFonts w:eastAsiaTheme="minorEastAsia"/>
          <w:lang w:eastAsia="zh-CN"/>
        </w:rPr>
        <w:t xml:space="preserve">report of </w:t>
      </w:r>
      <w:r w:rsidR="00B86B7F" w:rsidRPr="00B004ED">
        <w:rPr>
          <w:rFonts w:eastAsiaTheme="minorEastAsia"/>
          <w:lang w:eastAsia="zh-CN"/>
        </w:rPr>
        <w:t>an offset</w:t>
      </w:r>
      <w:r w:rsidR="00B86B7F">
        <w:rPr>
          <w:rFonts w:eastAsiaTheme="minorEastAsia"/>
          <w:lang w:eastAsia="zh-CN"/>
        </w:rPr>
        <w:t xml:space="preserve"> wh</w:t>
      </w:r>
      <w:r w:rsidR="00A00AB3">
        <w:rPr>
          <w:rFonts w:eastAsiaTheme="minorEastAsia"/>
          <w:lang w:eastAsia="zh-CN"/>
        </w:rPr>
        <w:t xml:space="preserve">ich </w:t>
      </w:r>
      <w:proofErr w:type="gramStart"/>
      <w:r w:rsidR="00A00AB3">
        <w:rPr>
          <w:rFonts w:eastAsiaTheme="minorEastAsia"/>
          <w:lang w:eastAsia="zh-CN"/>
        </w:rPr>
        <w:t xml:space="preserve">can </w:t>
      </w:r>
      <w:r w:rsidR="009A2E05">
        <w:rPr>
          <w:rFonts w:eastAsiaTheme="minorEastAsia"/>
          <w:lang w:eastAsia="zh-CN"/>
        </w:rPr>
        <w:t xml:space="preserve"> </w:t>
      </w:r>
      <w:r w:rsidR="00DF3B6A">
        <w:rPr>
          <w:rFonts w:eastAsiaTheme="minorEastAsia"/>
          <w:lang w:eastAsia="zh-CN"/>
        </w:rPr>
        <w:t>correspond</w:t>
      </w:r>
      <w:proofErr w:type="gramEnd"/>
      <w:r w:rsidR="00B055E9">
        <w:rPr>
          <w:rFonts w:eastAsiaTheme="minorEastAsia"/>
          <w:lang w:eastAsia="zh-CN"/>
        </w:rPr>
        <w:t xml:space="preserve"> to</w:t>
      </w:r>
      <w:r w:rsidR="00DF3B6A">
        <w:rPr>
          <w:rFonts w:eastAsiaTheme="minorEastAsia"/>
          <w:lang w:eastAsia="zh-CN"/>
        </w:rPr>
        <w:t xml:space="preserve"> </w:t>
      </w:r>
      <w:r w:rsidR="00B055E9">
        <w:rPr>
          <w:rFonts w:eastAsiaTheme="minorEastAsia"/>
          <w:lang w:eastAsia="zh-CN"/>
        </w:rPr>
        <w:t xml:space="preserve">the </w:t>
      </w:r>
      <w:r w:rsidR="009A2E05">
        <w:rPr>
          <w:rFonts w:eastAsiaTheme="minorEastAsia"/>
          <w:lang w:eastAsia="zh-CN"/>
        </w:rPr>
        <w:t xml:space="preserve">RTT between </w:t>
      </w:r>
      <w:r w:rsidR="001E7308">
        <w:rPr>
          <w:rFonts w:eastAsiaTheme="minorEastAsia"/>
          <w:lang w:eastAsia="zh-CN"/>
        </w:rPr>
        <w:t>gNB and</w:t>
      </w:r>
      <w:r w:rsidR="00F74FD6">
        <w:rPr>
          <w:rFonts w:eastAsiaTheme="minorEastAsia"/>
          <w:lang w:eastAsia="zh-CN"/>
        </w:rPr>
        <w:t xml:space="preserve"> synchronization</w:t>
      </w:r>
      <w:r w:rsidR="001E7308">
        <w:rPr>
          <w:rFonts w:eastAsiaTheme="minorEastAsia"/>
          <w:lang w:eastAsia="zh-CN"/>
        </w:rPr>
        <w:t xml:space="preserve"> RP. </w:t>
      </w:r>
      <w:r w:rsidR="00B301A8">
        <w:rPr>
          <w:rFonts w:eastAsiaTheme="minorEastAsia"/>
          <w:lang w:eastAsia="zh-CN"/>
        </w:rPr>
        <w:t xml:space="preserve"> </w:t>
      </w:r>
    </w:p>
    <w:p w14:paraId="4A9D36F2" w14:textId="77777777" w:rsidR="006C7CFA" w:rsidRDefault="006C7CFA" w:rsidP="00EF6BC1">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r w:rsidRPr="00030344">
        <w:t xml:space="preserve"> </w:t>
      </w:r>
    </w:p>
    <w:p w14:paraId="3C4D61DB" w14:textId="734B95D5" w:rsidR="00FB559E" w:rsidRPr="00FB559E" w:rsidRDefault="00445E32" w:rsidP="00FB559E">
      <w:pPr>
        <w:jc w:val="both"/>
        <w:rPr>
          <w:rFonts w:eastAsiaTheme="minorEastAsia"/>
          <w:b/>
          <w:bCs/>
          <w:color w:val="000000"/>
          <w:sz w:val="22"/>
          <w:szCs w:val="22"/>
          <w:lang w:val="x-none" w:eastAsia="zh-CN"/>
        </w:rPr>
      </w:pPr>
      <w:r w:rsidRPr="00B004ED">
        <w:rPr>
          <w:rFonts w:eastAsiaTheme="minorEastAsia"/>
          <w:b/>
          <w:bCs/>
          <w:color w:val="000000"/>
          <w:sz w:val="22"/>
          <w:szCs w:val="22"/>
          <w:lang w:val="x-none"/>
        </w:rPr>
        <w:t>For enhancing UE Rx-Tx time difference in NTN,</w:t>
      </w:r>
      <w:r w:rsidR="003E2962">
        <w:rPr>
          <w:rFonts w:eastAsiaTheme="minorEastAsia"/>
          <w:b/>
          <w:bCs/>
          <w:color w:val="000000"/>
          <w:sz w:val="22"/>
          <w:szCs w:val="22"/>
          <w:lang w:val="x-none"/>
        </w:rPr>
        <w:t xml:space="preserve"> support</w:t>
      </w:r>
      <w:r w:rsidRPr="00B004ED">
        <w:rPr>
          <w:rFonts w:eastAsiaTheme="minorEastAsia"/>
          <w:b/>
          <w:bCs/>
          <w:color w:val="000000"/>
          <w:sz w:val="22"/>
          <w:szCs w:val="22"/>
          <w:lang w:val="x-none"/>
        </w:rPr>
        <w:t xml:space="preserve"> option3-2</w:t>
      </w:r>
      <w:r w:rsidR="00FB559E">
        <w:rPr>
          <w:rFonts w:eastAsiaTheme="minorEastAsia"/>
          <w:b/>
          <w:bCs/>
          <w:color w:val="000000"/>
          <w:sz w:val="22"/>
          <w:szCs w:val="22"/>
          <w:lang w:val="x-none" w:eastAsia="zh-CN"/>
        </w:rPr>
        <w:t>, i.e., t</w:t>
      </w:r>
      <w:r w:rsidR="00FB559E" w:rsidRPr="00FB559E">
        <w:rPr>
          <w:rFonts w:eastAsiaTheme="minorEastAsia"/>
          <w:b/>
          <w:bCs/>
          <w:color w:val="000000"/>
          <w:sz w:val="22"/>
          <w:szCs w:val="22"/>
          <w:lang w:val="x-none" w:eastAsia="zh-CN"/>
        </w:rPr>
        <w:t xml:space="preserve">he legacy R17 definition of UE Rx-Tx time difference is adopted for NTN with an offset that is determined based on </w:t>
      </w:r>
      <w:r w:rsidR="00FB559E">
        <w:rPr>
          <w:rFonts w:eastAsiaTheme="minorEastAsia"/>
          <w:b/>
          <w:bCs/>
          <w:color w:val="000000"/>
          <w:sz w:val="22"/>
          <w:szCs w:val="22"/>
          <w:lang w:val="x-none" w:eastAsia="zh-CN"/>
        </w:rPr>
        <w:t>the</w:t>
      </w:r>
      <w:r w:rsidR="00FB559E" w:rsidRPr="00FB559E">
        <w:rPr>
          <w:rFonts w:eastAsiaTheme="minorEastAsia"/>
          <w:b/>
          <w:bCs/>
          <w:color w:val="000000"/>
          <w:sz w:val="22"/>
          <w:szCs w:val="22"/>
          <w:lang w:val="x-none" w:eastAsia="zh-CN"/>
        </w:rPr>
        <w:t xml:space="preserve"> following</w:t>
      </w:r>
      <w:r w:rsidR="00FB559E">
        <w:rPr>
          <w:rFonts w:eastAsiaTheme="minorEastAsia"/>
          <w:b/>
          <w:bCs/>
          <w:color w:val="000000"/>
          <w:sz w:val="22"/>
          <w:szCs w:val="22"/>
          <w:lang w:val="x-none" w:eastAsia="zh-CN"/>
        </w:rPr>
        <w:t>:</w:t>
      </w:r>
      <w:r w:rsidR="00FB559E" w:rsidRPr="00FB559E">
        <w:rPr>
          <w:rFonts w:eastAsiaTheme="minorEastAsia"/>
          <w:b/>
          <w:bCs/>
          <w:color w:val="000000"/>
          <w:sz w:val="22"/>
          <w:szCs w:val="22"/>
          <w:lang w:val="x-none" w:eastAsia="zh-CN"/>
        </w:rPr>
        <w:t xml:space="preserve"> </w:t>
      </w:r>
    </w:p>
    <w:p w14:paraId="3C3F2A30" w14:textId="6B20363C" w:rsidR="005A2CC1" w:rsidRDefault="00FB559E" w:rsidP="00FB559E">
      <w:pPr>
        <w:jc w:val="both"/>
        <w:rPr>
          <w:rFonts w:eastAsiaTheme="minorEastAsia"/>
          <w:b/>
          <w:bCs/>
          <w:color w:val="000000"/>
          <w:sz w:val="22"/>
          <w:szCs w:val="22"/>
          <w:lang w:val="x-none"/>
        </w:rPr>
      </w:pPr>
      <w:r w:rsidRPr="00FB559E">
        <w:rPr>
          <w:rFonts w:eastAsiaTheme="minorEastAsia" w:hint="eastAsia"/>
          <w:b/>
          <w:bCs/>
          <w:color w:val="000000"/>
          <w:sz w:val="22"/>
          <w:szCs w:val="22"/>
          <w:lang w:val="x-none" w:eastAsia="zh-CN"/>
        </w:rPr>
        <w:t>•</w:t>
      </w:r>
      <w:r w:rsidRPr="00FB559E">
        <w:rPr>
          <w:rFonts w:eastAsiaTheme="minorEastAsia"/>
          <w:b/>
          <w:bCs/>
          <w:color w:val="000000"/>
          <w:sz w:val="22"/>
          <w:szCs w:val="22"/>
          <w:lang w:val="x-none" w:eastAsia="zh-CN"/>
        </w:rPr>
        <w:tab/>
        <w:t>UE report the index of the subframe j that is closest in time to the subframe #i received from the TP and LMF can derive the offset</w:t>
      </w:r>
      <w:r w:rsidR="00445E32" w:rsidRPr="00B004ED">
        <w:rPr>
          <w:rFonts w:eastAsiaTheme="minorEastAsia"/>
          <w:b/>
          <w:bCs/>
          <w:color w:val="000000"/>
          <w:sz w:val="22"/>
          <w:szCs w:val="22"/>
          <w:lang w:val="x-none"/>
        </w:rPr>
        <w:t xml:space="preserve">. </w:t>
      </w:r>
    </w:p>
    <w:p w14:paraId="4DA60340" w14:textId="5330EEBB" w:rsidR="005A2CC1" w:rsidRPr="00B004ED" w:rsidRDefault="005A2CC1" w:rsidP="00B004ED">
      <w:pPr>
        <w:spacing w:beforeLines="50" w:before="120" w:afterLines="50" w:after="120"/>
        <w:jc w:val="both"/>
      </w:pPr>
      <w:r>
        <w:rPr>
          <w:rFonts w:eastAsiaTheme="minorEastAsia"/>
          <w:b/>
          <w:bCs/>
          <w:color w:val="000000"/>
          <w:sz w:val="22"/>
          <w:szCs w:val="22"/>
          <w:u w:val="single"/>
          <w:lang w:val="x-none"/>
        </w:rPr>
        <w:t xml:space="preserve">Proposal </w:t>
      </w:r>
      <w:r w:rsidR="00FB559E">
        <w:rPr>
          <w:rFonts w:eastAsiaTheme="minorEastAsia" w:hint="eastAsia"/>
          <w:b/>
          <w:bCs/>
          <w:color w:val="000000"/>
          <w:sz w:val="22"/>
          <w:szCs w:val="22"/>
          <w:u w:val="single"/>
          <w:lang w:val="x-none" w:eastAsia="zh-CN"/>
        </w:rPr>
        <w:t>2</w:t>
      </w:r>
      <w:r w:rsidRPr="00A138DD">
        <w:rPr>
          <w:rFonts w:eastAsiaTheme="minorEastAsia"/>
          <w:b/>
          <w:bCs/>
          <w:color w:val="000000"/>
          <w:sz w:val="22"/>
          <w:szCs w:val="22"/>
          <w:u w:val="single"/>
          <w:lang w:val="x-none"/>
        </w:rPr>
        <w:t>:</w:t>
      </w:r>
    </w:p>
    <w:p w14:paraId="147E29F2" w14:textId="1FDE2DD9" w:rsidR="006C7CFA" w:rsidRDefault="00445E32">
      <w:pPr>
        <w:jc w:val="both"/>
        <w:rPr>
          <w:rFonts w:eastAsiaTheme="minorEastAsia"/>
          <w:b/>
          <w:bCs/>
          <w:color w:val="000000"/>
          <w:sz w:val="22"/>
          <w:szCs w:val="22"/>
          <w:lang w:val="x-none"/>
        </w:rPr>
      </w:pPr>
      <w:r w:rsidRPr="00B004ED">
        <w:rPr>
          <w:rFonts w:eastAsiaTheme="minorEastAsia"/>
          <w:b/>
          <w:bCs/>
          <w:color w:val="000000"/>
          <w:sz w:val="22"/>
          <w:szCs w:val="22"/>
          <w:lang w:val="x-none"/>
        </w:rPr>
        <w:t xml:space="preserve">For enhancing gNB Rx-Tx time difference in NTN, </w:t>
      </w:r>
      <w:r w:rsidR="003E2962">
        <w:rPr>
          <w:rFonts w:eastAsiaTheme="minorEastAsia"/>
          <w:b/>
          <w:bCs/>
          <w:color w:val="000000"/>
          <w:sz w:val="22"/>
          <w:szCs w:val="22"/>
          <w:lang w:val="x-none"/>
        </w:rPr>
        <w:t xml:space="preserve">support </w:t>
      </w:r>
      <w:r w:rsidRPr="00B004ED">
        <w:rPr>
          <w:rFonts w:eastAsiaTheme="minorEastAsia"/>
          <w:b/>
          <w:bCs/>
          <w:color w:val="000000"/>
          <w:sz w:val="22"/>
          <w:szCs w:val="22"/>
          <w:lang w:val="x-none"/>
        </w:rPr>
        <w:t>option</w:t>
      </w:r>
      <w:r w:rsidR="003E2962">
        <w:rPr>
          <w:rFonts w:eastAsiaTheme="minorEastAsia"/>
          <w:b/>
          <w:bCs/>
          <w:color w:val="000000"/>
          <w:sz w:val="22"/>
          <w:szCs w:val="22"/>
          <w:lang w:val="x-none"/>
        </w:rPr>
        <w:t xml:space="preserve"> </w:t>
      </w:r>
      <w:r w:rsidRPr="00B004ED">
        <w:rPr>
          <w:rFonts w:eastAsiaTheme="minorEastAsia"/>
          <w:b/>
          <w:bCs/>
          <w:color w:val="000000"/>
          <w:sz w:val="22"/>
          <w:szCs w:val="22"/>
          <w:lang w:val="x-none"/>
        </w:rPr>
        <w:t>4</w:t>
      </w:r>
      <w:r w:rsidR="003E2962">
        <w:rPr>
          <w:rFonts w:eastAsiaTheme="minorEastAsia"/>
          <w:b/>
          <w:bCs/>
          <w:color w:val="000000"/>
          <w:sz w:val="22"/>
          <w:szCs w:val="22"/>
          <w:lang w:val="x-none"/>
        </w:rPr>
        <w:t xml:space="preserve"> with the following sub-bullet</w:t>
      </w:r>
      <w:r w:rsidR="00FB559E">
        <w:rPr>
          <w:rFonts w:eastAsiaTheme="minorEastAsia"/>
          <w:b/>
          <w:bCs/>
          <w:color w:val="000000"/>
          <w:sz w:val="22"/>
          <w:szCs w:val="22"/>
          <w:lang w:val="x-none"/>
        </w:rPr>
        <w:t xml:space="preserve">, i.e., </w:t>
      </w:r>
      <w:r w:rsidR="007D18D7">
        <w:rPr>
          <w:rFonts w:eastAsiaTheme="minorEastAsia"/>
          <w:b/>
          <w:bCs/>
          <w:color w:val="000000"/>
          <w:sz w:val="22"/>
          <w:szCs w:val="22"/>
          <w:lang w:val="x-none"/>
        </w:rPr>
        <w:t>f</w:t>
      </w:r>
      <w:r w:rsidR="007D18D7" w:rsidRPr="007D18D7">
        <w:rPr>
          <w:rFonts w:eastAsiaTheme="minorEastAsia"/>
          <w:b/>
          <w:bCs/>
          <w:color w:val="000000"/>
          <w:sz w:val="22"/>
          <w:szCs w:val="22"/>
          <w:lang w:val="x-none"/>
        </w:rPr>
        <w:t>or RTT measurement in NTN, support gNB report that indicates the time difference between the transmit time of a DL RS for positioning and the arrival time of an SRS.</w:t>
      </w:r>
    </w:p>
    <w:p w14:paraId="058C6522" w14:textId="6B26A2B1" w:rsidR="003E2962" w:rsidRPr="00B004ED" w:rsidRDefault="003E2962">
      <w:pPr>
        <w:pStyle w:val="ab"/>
        <w:numPr>
          <w:ilvl w:val="0"/>
          <w:numId w:val="75"/>
        </w:numPr>
        <w:ind w:firstLineChars="0"/>
        <w:jc w:val="both"/>
        <w:rPr>
          <w:rFonts w:eastAsiaTheme="minorEastAsia"/>
          <w:b/>
          <w:bCs/>
          <w:color w:val="000000"/>
          <w:sz w:val="22"/>
          <w:szCs w:val="22"/>
          <w:lang w:val="x-none"/>
        </w:rPr>
      </w:pPr>
      <w:r w:rsidRPr="003E2962">
        <w:rPr>
          <w:rFonts w:eastAsiaTheme="minorEastAsia"/>
          <w:b/>
          <w:bCs/>
          <w:color w:val="000000"/>
          <w:sz w:val="22"/>
          <w:szCs w:val="22"/>
        </w:rPr>
        <w:t xml:space="preserve">Keep the current gNB Rx-Tx </w:t>
      </w:r>
      <w:proofErr w:type="gramStart"/>
      <w:r w:rsidRPr="003E2962">
        <w:rPr>
          <w:rFonts w:eastAsiaTheme="minorEastAsia"/>
          <w:b/>
          <w:bCs/>
          <w:color w:val="000000"/>
          <w:sz w:val="22"/>
          <w:szCs w:val="22"/>
        </w:rPr>
        <w:t>definition, and</w:t>
      </w:r>
      <w:proofErr w:type="gramEnd"/>
      <w:r w:rsidRPr="003E2962">
        <w:rPr>
          <w:rFonts w:eastAsiaTheme="minorEastAsia"/>
          <w:b/>
          <w:bCs/>
          <w:color w:val="000000"/>
          <w:sz w:val="22"/>
          <w:szCs w:val="22"/>
        </w:rPr>
        <w:t xml:space="preserve"> report </w:t>
      </w:r>
      <w:r w:rsidRPr="00FB559E">
        <w:rPr>
          <w:rFonts w:eastAsiaTheme="minorEastAsia"/>
          <w:b/>
          <w:bCs/>
          <w:color w:val="000000"/>
          <w:sz w:val="22"/>
          <w:szCs w:val="22"/>
          <w:lang w:val="x-none"/>
        </w:rPr>
        <w:t>an offset that is determined based on</w:t>
      </w:r>
      <w:r>
        <w:rPr>
          <w:rFonts w:eastAsiaTheme="minorEastAsia"/>
          <w:b/>
          <w:bCs/>
          <w:color w:val="000000"/>
          <w:sz w:val="22"/>
          <w:szCs w:val="22"/>
          <w:lang w:val="x-none"/>
        </w:rPr>
        <w:t xml:space="preserve"> </w:t>
      </w:r>
      <w:r w:rsidRPr="009533A7">
        <w:rPr>
          <w:rFonts w:eastAsiaTheme="minorEastAsia"/>
          <w:b/>
          <w:bCs/>
          <w:color w:val="000000"/>
          <w:sz w:val="22"/>
          <w:szCs w:val="22"/>
          <w:lang w:val="x-none"/>
        </w:rPr>
        <w:t>the RTT between gNB and</w:t>
      </w:r>
      <w:r w:rsidR="00016044" w:rsidRPr="00016044">
        <w:t xml:space="preserve"> </w:t>
      </w:r>
      <w:r w:rsidR="00016044" w:rsidRPr="00016044">
        <w:rPr>
          <w:rFonts w:eastAsiaTheme="minorEastAsia"/>
          <w:b/>
          <w:bCs/>
          <w:color w:val="000000"/>
          <w:sz w:val="22"/>
          <w:szCs w:val="22"/>
          <w:lang w:val="x-none"/>
        </w:rPr>
        <w:t>synchronization</w:t>
      </w:r>
      <w:r w:rsidRPr="009533A7">
        <w:rPr>
          <w:rFonts w:eastAsiaTheme="minorEastAsia"/>
          <w:b/>
          <w:bCs/>
          <w:color w:val="000000"/>
          <w:sz w:val="22"/>
          <w:szCs w:val="22"/>
          <w:lang w:val="x-none"/>
        </w:rPr>
        <w:t xml:space="preserve"> RP</w:t>
      </w:r>
      <w:r w:rsidRPr="003E2962">
        <w:rPr>
          <w:rFonts w:eastAsiaTheme="minorEastAsia"/>
          <w:b/>
          <w:bCs/>
          <w:color w:val="000000"/>
          <w:sz w:val="22"/>
          <w:szCs w:val="22"/>
        </w:rPr>
        <w:t>.</w:t>
      </w:r>
    </w:p>
    <w:p w14:paraId="7AA74383" w14:textId="77777777" w:rsidR="00AE300C" w:rsidRPr="00B004ED" w:rsidRDefault="00AE300C" w:rsidP="00B004ED">
      <w:pPr>
        <w:rPr>
          <w:rFonts w:eastAsiaTheme="minorEastAsia"/>
          <w:b/>
          <w:bCs/>
          <w:lang w:eastAsia="zh-CN"/>
        </w:rPr>
      </w:pPr>
    </w:p>
    <w:p w14:paraId="2CBBACB4" w14:textId="7D34AB9C" w:rsidR="00C85E99" w:rsidRDefault="00C85E99" w:rsidP="00124F84">
      <w:pPr>
        <w:keepNext/>
        <w:numPr>
          <w:ilvl w:val="2"/>
          <w:numId w:val="25"/>
        </w:numPr>
        <w:tabs>
          <w:tab w:val="left" w:pos="0"/>
        </w:tabs>
        <w:spacing w:before="180" w:after="120"/>
        <w:jc w:val="both"/>
        <w:outlineLvl w:val="1"/>
        <w:rPr>
          <w:rFonts w:ascii="Arial" w:eastAsia="MS Mincho" w:hAnsi="Arial"/>
          <w:b/>
          <w:bCs/>
          <w:kern w:val="28"/>
          <w:szCs w:val="22"/>
          <w:lang w:eastAsia="ja-JP"/>
        </w:rPr>
      </w:pPr>
      <w:r>
        <w:rPr>
          <w:rFonts w:ascii="Arial" w:eastAsia="MS Mincho" w:hAnsi="Arial"/>
          <w:b/>
          <w:bCs/>
          <w:kern w:val="28"/>
          <w:szCs w:val="22"/>
          <w:lang w:eastAsia="ja-JP"/>
        </w:rPr>
        <w:lastRenderedPageBreak/>
        <w:t>Information report</w:t>
      </w:r>
    </w:p>
    <w:p w14:paraId="3B7E968E" w14:textId="50B6E8FA" w:rsidR="00023F75" w:rsidRDefault="00023F75" w:rsidP="009923C3">
      <w:pPr>
        <w:jc w:val="both"/>
        <w:rPr>
          <w:rFonts w:eastAsiaTheme="minorEastAsia"/>
          <w:lang w:eastAsia="zh-CN"/>
        </w:rPr>
      </w:pPr>
      <w:r>
        <w:rPr>
          <w:rFonts w:eastAsiaTheme="minorEastAsia"/>
          <w:lang w:eastAsia="zh-CN"/>
        </w:rPr>
        <w:t xml:space="preserve">In our view, the verification for UE location in NTN is performed at LMF, and the same signaling as in TN NR positioning can be applied for the transfer of measurement results and assistance information. </w:t>
      </w:r>
      <w:r w:rsidR="00851F47">
        <w:rPr>
          <w:rFonts w:eastAsiaTheme="minorEastAsia"/>
          <w:lang w:eastAsia="zh-CN"/>
        </w:rPr>
        <w:t>However, different from TN, i</w:t>
      </w:r>
      <w:r>
        <w:rPr>
          <w:rFonts w:eastAsiaTheme="minorEastAsia"/>
          <w:lang w:eastAsia="zh-CN"/>
        </w:rPr>
        <w:t>n NTN, the reference signals (e.g., PRS, SRS) are transmitted between gNB and UE</w:t>
      </w:r>
      <w:r w:rsidR="00851F47">
        <w:rPr>
          <w:rFonts w:eastAsiaTheme="minorEastAsia"/>
          <w:lang w:eastAsia="zh-CN"/>
        </w:rPr>
        <w:t xml:space="preserve"> with relaying by satellite</w:t>
      </w:r>
      <w:r>
        <w:rPr>
          <w:rFonts w:eastAsiaTheme="minorEastAsia"/>
          <w:lang w:eastAsia="zh-CN"/>
        </w:rPr>
        <w:t xml:space="preserve">, </w:t>
      </w:r>
      <w:r w:rsidR="00851F47">
        <w:rPr>
          <w:rFonts w:eastAsiaTheme="minorEastAsia"/>
          <w:lang w:eastAsia="zh-CN"/>
        </w:rPr>
        <w:t>hence</w:t>
      </w:r>
      <w:r>
        <w:rPr>
          <w:rFonts w:eastAsiaTheme="minorEastAsia"/>
          <w:lang w:eastAsia="zh-CN"/>
        </w:rPr>
        <w:t xml:space="preserve"> the measurements (e.g., Rx-Tx time difference) indicate the propagation delay between UE and gNB </w:t>
      </w:r>
      <w:r w:rsidR="00851F47">
        <w:rPr>
          <w:rFonts w:eastAsiaTheme="minorEastAsia"/>
          <w:lang w:eastAsia="zh-CN"/>
        </w:rPr>
        <w:t>with relaying by</w:t>
      </w:r>
      <w:r>
        <w:rPr>
          <w:rFonts w:eastAsiaTheme="minorEastAsia"/>
          <w:lang w:eastAsia="zh-CN"/>
        </w:rPr>
        <w:t xml:space="preserve"> satellite. An example of applying multi-RTT method in NTN is illustrated in Figure 1.</w:t>
      </w:r>
    </w:p>
    <w:p w14:paraId="1C10C28E" w14:textId="5684ECB3" w:rsidR="00023F75" w:rsidRDefault="00D31A5D" w:rsidP="00D31A5D">
      <w:pPr>
        <w:jc w:val="center"/>
        <w:rPr>
          <w:rFonts w:eastAsiaTheme="minorEastAsia"/>
          <w:lang w:eastAsia="zh-CN"/>
        </w:rPr>
      </w:pPr>
      <w:r>
        <w:rPr>
          <w:noProof/>
        </w:rPr>
        <w:drawing>
          <wp:inline distT="0" distB="0" distL="0" distR="0" wp14:anchorId="30F50DE3" wp14:editId="44229295">
            <wp:extent cx="5314950" cy="25196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5314950" cy="2519680"/>
                    </a:xfrm>
                    <a:prstGeom prst="rect">
                      <a:avLst/>
                    </a:prstGeom>
                  </pic:spPr>
                </pic:pic>
              </a:graphicData>
            </a:graphic>
          </wp:inline>
        </w:drawing>
      </w:r>
    </w:p>
    <w:p w14:paraId="772CD123" w14:textId="77777777" w:rsidR="00D31A5D" w:rsidRDefault="00D31A5D" w:rsidP="00D31A5D">
      <w:pPr>
        <w:jc w:val="center"/>
        <w:rPr>
          <w:rFonts w:eastAsiaTheme="minorEastAsia"/>
          <w:lang w:eastAsia="zh-CN"/>
        </w:rPr>
      </w:pPr>
      <w:r>
        <w:rPr>
          <w:rFonts w:eastAsiaTheme="minorEastAsia"/>
          <w:i/>
          <w:iCs/>
          <w:sz w:val="18"/>
          <w:szCs w:val="18"/>
          <w:lang w:eastAsia="zh-CN"/>
        </w:rPr>
        <w:t xml:space="preserve">Figure 1 Example of multi-RTT method in NTN </w:t>
      </w:r>
    </w:p>
    <w:p w14:paraId="5F8F21B7" w14:textId="1E60F513" w:rsidR="00914A03" w:rsidRPr="00124F84" w:rsidRDefault="00914A03" w:rsidP="004E5FF0">
      <w:pPr>
        <w:jc w:val="both"/>
        <w:rPr>
          <w:rFonts w:eastAsiaTheme="minorEastAsia"/>
          <w:lang w:eastAsia="zh-CN"/>
        </w:rPr>
      </w:pPr>
      <w:r>
        <w:rPr>
          <w:rFonts w:eastAsiaTheme="minorEastAsia" w:hint="eastAsia"/>
          <w:lang w:eastAsia="zh-CN"/>
        </w:rPr>
        <w:t>F</w:t>
      </w:r>
      <w:r>
        <w:rPr>
          <w:rFonts w:eastAsiaTheme="minorEastAsia"/>
          <w:lang w:eastAsia="zh-CN"/>
        </w:rPr>
        <w:t>or multi-RTT based method with single satellite, multiple</w:t>
      </w:r>
      <w:r w:rsidR="00825BA8">
        <w:rPr>
          <w:rFonts w:eastAsiaTheme="minorEastAsia"/>
          <w:lang w:eastAsia="zh-CN"/>
        </w:rPr>
        <w:t xml:space="preserve"> </w:t>
      </w:r>
      <w:r w:rsidR="00825BA8" w:rsidRPr="00825BA8">
        <w:rPr>
          <w:rFonts w:eastAsiaTheme="minorEastAsia"/>
          <w:lang w:eastAsia="zh-CN"/>
        </w:rPr>
        <w:t xml:space="preserve">measurements </w:t>
      </w:r>
      <w:r w:rsidR="009B3A98">
        <w:rPr>
          <w:rFonts w:eastAsiaTheme="minorEastAsia"/>
          <w:lang w:eastAsia="zh-CN"/>
        </w:rPr>
        <w:t>will be</w:t>
      </w:r>
      <w:r w:rsidR="00825BA8" w:rsidRPr="00825BA8">
        <w:rPr>
          <w:rFonts w:eastAsiaTheme="minorEastAsia"/>
          <w:lang w:eastAsia="zh-CN"/>
        </w:rPr>
        <w:t xml:space="preserve"> performed between UE and one TRP/gNB via a single satellite at different timing</w:t>
      </w:r>
      <w:r w:rsidR="00825BA8">
        <w:rPr>
          <w:rFonts w:eastAsiaTheme="minorEastAsia"/>
          <w:lang w:eastAsia="zh-CN"/>
        </w:rPr>
        <w:t>.</w:t>
      </w:r>
      <w:r w:rsidR="00C85E99">
        <w:rPr>
          <w:rFonts w:eastAsiaTheme="minorEastAsia"/>
          <w:lang w:eastAsia="zh-CN"/>
        </w:rPr>
        <w:t xml:space="preserve"> Each measurement timing is required to </w:t>
      </w:r>
      <w:r w:rsidR="00C85E99" w:rsidRPr="00124F84">
        <w:rPr>
          <w:rFonts w:eastAsiaTheme="minorEastAsia"/>
          <w:lang w:eastAsia="zh-CN"/>
        </w:rPr>
        <w:t>calculate UE location.</w:t>
      </w:r>
      <w:r w:rsidR="00825BA8" w:rsidRPr="00124F84">
        <w:rPr>
          <w:rFonts w:eastAsiaTheme="minorEastAsia"/>
          <w:lang w:eastAsia="zh-CN"/>
        </w:rPr>
        <w:t xml:space="preserve"> </w:t>
      </w:r>
      <w:r w:rsidR="00C85E99" w:rsidRPr="00124F84">
        <w:rPr>
          <w:rFonts w:eastAsiaTheme="minorEastAsia"/>
          <w:lang w:eastAsia="zh-CN"/>
        </w:rPr>
        <w:t>Meanwhile it is noted that t</w:t>
      </w:r>
      <w:r w:rsidR="00EA3F1B" w:rsidRPr="00124F84">
        <w:rPr>
          <w:rFonts w:eastAsiaTheme="minorEastAsia"/>
          <w:lang w:eastAsia="zh-CN"/>
        </w:rPr>
        <w:t xml:space="preserve">he measured </w:t>
      </w:r>
      <w:r w:rsidR="00851F47" w:rsidRPr="00124F84">
        <w:rPr>
          <w:rFonts w:eastAsiaTheme="minorEastAsia"/>
          <w:lang w:eastAsia="zh-CN"/>
        </w:rPr>
        <w:t>quantity</w:t>
      </w:r>
      <w:r w:rsidR="00EA3F1B" w:rsidRPr="00124F84">
        <w:rPr>
          <w:rFonts w:eastAsiaTheme="minorEastAsia"/>
          <w:lang w:eastAsia="zh-CN"/>
        </w:rPr>
        <w:t xml:space="preserve"> at UE </w:t>
      </w:r>
      <w:r w:rsidR="00851F47" w:rsidRPr="00124F84">
        <w:rPr>
          <w:rFonts w:eastAsiaTheme="minorEastAsia"/>
          <w:lang w:eastAsia="zh-CN"/>
        </w:rPr>
        <w:t>can be</w:t>
      </w:r>
      <w:r w:rsidR="00EA3F1B" w:rsidRPr="00124F84">
        <w:rPr>
          <w:rFonts w:eastAsiaTheme="minorEastAsia"/>
          <w:lang w:eastAsia="zh-CN"/>
        </w:rPr>
        <w:t xml:space="preserve"> the same as in </w:t>
      </w:r>
      <w:r w:rsidR="00457061" w:rsidRPr="00124F84">
        <w:rPr>
          <w:rFonts w:eastAsiaTheme="minorEastAsia"/>
          <w:lang w:eastAsia="zh-CN"/>
        </w:rPr>
        <w:t xml:space="preserve">legacy multi-RTT framework, </w:t>
      </w:r>
      <w:r w:rsidR="00EA3F1B" w:rsidRPr="00124F84">
        <w:rPr>
          <w:rFonts w:eastAsiaTheme="minorEastAsia"/>
          <w:lang w:eastAsia="zh-CN"/>
        </w:rPr>
        <w:t>i.e., time difference between received timing of DL subframe from TRP and UE transmission timing of UL subframe at UE</w:t>
      </w:r>
      <w:r w:rsidR="00955AF4" w:rsidRPr="00124F84">
        <w:rPr>
          <w:rFonts w:eastAsiaTheme="minorEastAsia"/>
          <w:lang w:eastAsia="zh-CN"/>
        </w:rPr>
        <w:t>.</w:t>
      </w:r>
    </w:p>
    <w:p w14:paraId="5FF78406" w14:textId="13474C22" w:rsidR="00240D9C" w:rsidRDefault="00C85E99" w:rsidP="004E5FF0">
      <w:pPr>
        <w:jc w:val="both"/>
        <w:rPr>
          <w:rFonts w:eastAsiaTheme="minorEastAsia"/>
        </w:rPr>
      </w:pPr>
      <w:r w:rsidRPr="00124F84">
        <w:rPr>
          <w:rFonts w:eastAsiaTheme="minorEastAsia"/>
          <w:lang w:eastAsia="zh-CN"/>
        </w:rPr>
        <w:t xml:space="preserve">In addition, for each measurement, </w:t>
      </w:r>
      <w:r w:rsidR="00EA5BC4" w:rsidRPr="00124F84">
        <w:rPr>
          <w:rFonts w:eastAsiaTheme="minorEastAsia"/>
          <w:lang w:eastAsia="zh-CN"/>
        </w:rPr>
        <w:t>a</w:t>
      </w:r>
      <w:r w:rsidR="004E5FF0" w:rsidRPr="00124F84">
        <w:rPr>
          <w:rFonts w:eastAsiaTheme="minorEastAsia"/>
          <w:lang w:eastAsia="zh-CN"/>
        </w:rPr>
        <w:t xml:space="preserve">s shown in Figure 1, </w:t>
      </w:r>
      <w:r w:rsidR="00DD0BF9" w:rsidRPr="00124F84">
        <w:rPr>
          <w:rFonts w:eastAsiaTheme="minorEastAsia"/>
          <w:lang w:eastAsia="zh-CN"/>
        </w:rPr>
        <w:t xml:space="preserve">if the conventional RTT definition for positioning is reused, </w:t>
      </w:r>
      <w:r w:rsidR="004E5FF0" w:rsidRPr="00124F84">
        <w:rPr>
          <w:rFonts w:eastAsiaTheme="minorEastAsia"/>
        </w:rPr>
        <w:t xml:space="preserve">the reported </w:t>
      </w:r>
      <w:r w:rsidR="002D25B9" w:rsidRPr="00124F84">
        <w:rPr>
          <w:rFonts w:eastAsiaTheme="minorEastAsia"/>
        </w:rPr>
        <w:t>UE/gNB Rx-Tx time difference</w:t>
      </w:r>
      <w:r w:rsidR="009B3A98" w:rsidRPr="00124F84">
        <w:rPr>
          <w:rFonts w:eastAsiaTheme="minorEastAsia"/>
        </w:rPr>
        <w:t xml:space="preserve"> to LMF</w:t>
      </w:r>
      <w:r w:rsidR="0054679A" w:rsidRPr="00124F84">
        <w:rPr>
          <w:rFonts w:eastAsiaTheme="minorEastAsia"/>
        </w:rPr>
        <w:t xml:space="preserve"> </w:t>
      </w:r>
      <w:r w:rsidR="00DD0BF9" w:rsidRPr="00124F84">
        <w:rPr>
          <w:rFonts w:eastAsiaTheme="minorEastAsia"/>
        </w:rPr>
        <w:t xml:space="preserve">(i.e., ‘gNB </w:t>
      </w:r>
      <w:r w:rsidR="00DD0BF9" w:rsidRPr="00124F84">
        <w:rPr>
          <w:rFonts w:eastAsiaTheme="minorEastAsia"/>
          <w:lang w:val="en-GB"/>
        </w:rPr>
        <w:t xml:space="preserve">Rx-Tx time difference’ </w:t>
      </w:r>
      <w:r w:rsidR="00DD0BF9" w:rsidRPr="00124F84">
        <w:rPr>
          <w:rFonts w:eastAsiaTheme="minorEastAsia"/>
        </w:rPr>
        <w:t>–</w:t>
      </w:r>
      <w:r w:rsidR="00DD0BF9" w:rsidRPr="00124F84">
        <w:rPr>
          <w:rFonts w:eastAsiaTheme="minorEastAsia"/>
          <w:lang w:val="en-GB"/>
        </w:rPr>
        <w:t xml:space="preserve"> ‘</w:t>
      </w:r>
      <w:r w:rsidR="00DD0BF9" w:rsidRPr="00124F84">
        <w:rPr>
          <w:rFonts w:eastAsiaTheme="minorEastAsia"/>
        </w:rPr>
        <w:t xml:space="preserve">UE </w:t>
      </w:r>
      <w:r w:rsidR="00DD0BF9" w:rsidRPr="00124F84">
        <w:rPr>
          <w:rFonts w:eastAsiaTheme="minorEastAsia"/>
          <w:lang w:val="en-GB"/>
        </w:rPr>
        <w:t xml:space="preserve">Rx-Tx time difference’) </w:t>
      </w:r>
      <w:r w:rsidR="0054679A" w:rsidRPr="00124F84">
        <w:rPr>
          <w:rFonts w:eastAsiaTheme="minorEastAsia"/>
        </w:rPr>
        <w:t xml:space="preserve">corresponds to the </w:t>
      </w:r>
      <w:r w:rsidR="002C6835" w:rsidRPr="00124F84">
        <w:rPr>
          <w:rFonts w:eastAsiaTheme="minorEastAsia"/>
        </w:rPr>
        <w:t xml:space="preserve">sum </w:t>
      </w:r>
      <w:r w:rsidR="00705175" w:rsidRPr="00124F84">
        <w:rPr>
          <w:rFonts w:eastAsiaTheme="minorEastAsia"/>
        </w:rPr>
        <w:t>of RTT</w:t>
      </w:r>
      <w:r w:rsidR="0054679A" w:rsidRPr="00124F84">
        <w:rPr>
          <w:rFonts w:eastAsiaTheme="minorEastAsia"/>
        </w:rPr>
        <w:t xml:space="preserve"> between</w:t>
      </w:r>
      <w:r w:rsidR="002C6835" w:rsidRPr="00124F84">
        <w:rPr>
          <w:rFonts w:eastAsiaTheme="minorEastAsia"/>
        </w:rPr>
        <w:t xml:space="preserve"> gNB and satellite and </w:t>
      </w:r>
      <w:r w:rsidR="004F2E2C" w:rsidRPr="00124F84">
        <w:rPr>
          <w:rFonts w:eastAsiaTheme="minorEastAsia"/>
        </w:rPr>
        <w:t xml:space="preserve">RTT between </w:t>
      </w:r>
      <w:r w:rsidR="002C6835" w:rsidRPr="00124F84">
        <w:rPr>
          <w:rFonts w:eastAsiaTheme="minorEastAsia"/>
        </w:rPr>
        <w:t xml:space="preserve">satellite </w:t>
      </w:r>
      <w:r w:rsidR="00264266" w:rsidRPr="00124F84">
        <w:rPr>
          <w:rFonts w:eastAsiaTheme="minorEastAsia"/>
        </w:rPr>
        <w:t>and</w:t>
      </w:r>
      <w:r w:rsidR="002C6835" w:rsidRPr="00124F84">
        <w:rPr>
          <w:rFonts w:eastAsiaTheme="minorEastAsia"/>
        </w:rPr>
        <w:t xml:space="preserve"> UE.</w:t>
      </w:r>
      <w:r w:rsidR="00A674F5" w:rsidRPr="00124F84">
        <w:rPr>
          <w:rFonts w:eastAsiaTheme="minorEastAsia"/>
        </w:rPr>
        <w:t xml:space="preserve"> However, </w:t>
      </w:r>
      <w:r w:rsidR="00D058FE" w:rsidRPr="00124F84">
        <w:rPr>
          <w:rFonts w:eastAsiaTheme="minorEastAsia"/>
        </w:rPr>
        <w:t>t</w:t>
      </w:r>
      <w:r w:rsidR="00674BA8" w:rsidRPr="00124F84">
        <w:rPr>
          <w:rFonts w:eastAsiaTheme="minorEastAsia"/>
        </w:rPr>
        <w:t xml:space="preserve">he required measurement result at LMF to estimate UE location is </w:t>
      </w:r>
      <w:r w:rsidR="00CC4927" w:rsidRPr="00124F84">
        <w:rPr>
          <w:rFonts w:eastAsiaTheme="minorEastAsia"/>
        </w:rPr>
        <w:t xml:space="preserve">RTT </w:t>
      </w:r>
      <w:r w:rsidR="00674BA8" w:rsidRPr="00124F84">
        <w:rPr>
          <w:rFonts w:eastAsiaTheme="minorEastAsia"/>
        </w:rPr>
        <w:t>between satellite</w:t>
      </w:r>
      <w:r w:rsidR="00315FAB" w:rsidRPr="00124F84">
        <w:rPr>
          <w:rFonts w:eastAsiaTheme="minorEastAsia"/>
        </w:rPr>
        <w:t xml:space="preserve"> and UE</w:t>
      </w:r>
      <w:r w:rsidR="00674BA8" w:rsidRPr="00124F84">
        <w:rPr>
          <w:rFonts w:eastAsiaTheme="minorEastAsia"/>
        </w:rPr>
        <w:t>, i.e.,</w:t>
      </w:r>
      <w:r w:rsidR="00315FAB" w:rsidRPr="00124F84">
        <w:rPr>
          <w:rFonts w:eastAsiaTheme="minorEastAsia"/>
        </w:rPr>
        <w:t xml:space="preserve"> </w:t>
      </w:r>
      <w:r w:rsidR="000F59FD" w:rsidRPr="00124F84">
        <w:rPr>
          <w:rFonts w:eastAsiaTheme="minorEastAsia"/>
        </w:rPr>
        <w:t>(</w:t>
      </w:r>
      <w:r w:rsidR="009B3A98" w:rsidRPr="00124F84">
        <w:rPr>
          <w:rFonts w:eastAsiaTheme="minorEastAsia"/>
        </w:rPr>
        <w:t>‘</w:t>
      </w:r>
      <w:r w:rsidR="000F59FD" w:rsidRPr="00124F84">
        <w:rPr>
          <w:rFonts w:eastAsiaTheme="minorEastAsia"/>
        </w:rPr>
        <w:t xml:space="preserve">gNB </w:t>
      </w:r>
      <w:r w:rsidR="000F59FD" w:rsidRPr="00124F84">
        <w:rPr>
          <w:rFonts w:eastAsiaTheme="minorEastAsia"/>
          <w:lang w:val="en-GB"/>
        </w:rPr>
        <w:t>Rx-Tx time difference</w:t>
      </w:r>
      <w:r w:rsidR="009B3A98" w:rsidRPr="00124F84">
        <w:rPr>
          <w:rFonts w:eastAsiaTheme="minorEastAsia"/>
          <w:lang w:val="en-GB"/>
        </w:rPr>
        <w:t>’</w:t>
      </w:r>
      <w:r w:rsidR="000F59FD" w:rsidRPr="00124F84">
        <w:rPr>
          <w:rFonts w:eastAsiaTheme="minorEastAsia"/>
          <w:lang w:val="en-GB"/>
        </w:rPr>
        <w:t xml:space="preserve"> </w:t>
      </w:r>
      <w:r w:rsidR="009B3A98" w:rsidRPr="00124F84">
        <w:rPr>
          <w:rFonts w:eastAsiaTheme="minorEastAsia"/>
        </w:rPr>
        <w:t>–</w:t>
      </w:r>
      <w:r w:rsidR="000F59FD" w:rsidRPr="00124F84">
        <w:rPr>
          <w:rFonts w:eastAsiaTheme="minorEastAsia"/>
          <w:lang w:val="en-GB"/>
        </w:rPr>
        <w:t xml:space="preserve"> </w:t>
      </w:r>
      <w:r w:rsidR="009B3A98" w:rsidRPr="00124F84">
        <w:rPr>
          <w:rFonts w:eastAsiaTheme="minorEastAsia"/>
          <w:lang w:val="en-GB"/>
        </w:rPr>
        <w:t>‘</w:t>
      </w:r>
      <w:r w:rsidR="000F59FD" w:rsidRPr="00124F84">
        <w:rPr>
          <w:rFonts w:eastAsiaTheme="minorEastAsia"/>
        </w:rPr>
        <w:t xml:space="preserve">UE </w:t>
      </w:r>
      <w:r w:rsidR="000F59FD" w:rsidRPr="00124F84">
        <w:rPr>
          <w:rFonts w:eastAsiaTheme="minorEastAsia"/>
          <w:lang w:val="en-GB"/>
        </w:rPr>
        <w:t>Rx-Tx time difference</w:t>
      </w:r>
      <w:r w:rsidR="009B3A98" w:rsidRPr="00124F84">
        <w:rPr>
          <w:rFonts w:eastAsiaTheme="minorEastAsia"/>
          <w:lang w:val="en-GB"/>
        </w:rPr>
        <w:t>’</w:t>
      </w:r>
      <w:r w:rsidR="000F59FD" w:rsidRPr="00124F84">
        <w:rPr>
          <w:rFonts w:eastAsiaTheme="minorEastAsia"/>
        </w:rPr>
        <w:t xml:space="preserve">) – </w:t>
      </w:r>
      <w:r w:rsidR="009B3A98" w:rsidRPr="00124F84">
        <w:rPr>
          <w:rFonts w:eastAsiaTheme="minorEastAsia"/>
        </w:rPr>
        <w:t>‘</w:t>
      </w:r>
      <w:r w:rsidR="000F59FD" w:rsidRPr="00124F84">
        <w:rPr>
          <w:rFonts w:eastAsiaTheme="minorEastAsia"/>
        </w:rPr>
        <w:t>RTT between gNB and satellite</w:t>
      </w:r>
      <w:r w:rsidR="009B3A98" w:rsidRPr="00124F84">
        <w:rPr>
          <w:rFonts w:eastAsiaTheme="minorEastAsia"/>
        </w:rPr>
        <w:t>’</w:t>
      </w:r>
      <w:r w:rsidR="00DD0BF9" w:rsidRPr="00124F84">
        <w:rPr>
          <w:rFonts w:eastAsiaTheme="minorEastAsia"/>
        </w:rPr>
        <w:t>, which is different from TN positioning</w:t>
      </w:r>
      <w:r w:rsidR="000F59FD" w:rsidRPr="00124F84">
        <w:rPr>
          <w:rFonts w:eastAsiaTheme="minorEastAsia"/>
        </w:rPr>
        <w:t>.</w:t>
      </w:r>
      <w:r w:rsidR="000F59FD">
        <w:rPr>
          <w:rFonts w:eastAsiaTheme="minorEastAsia"/>
        </w:rPr>
        <w:t xml:space="preserve"> </w:t>
      </w:r>
    </w:p>
    <w:p w14:paraId="1FFC88DB" w14:textId="499E170B" w:rsidR="00FD2DDA" w:rsidRDefault="00B07308" w:rsidP="0027402B">
      <w:pPr>
        <w:jc w:val="both"/>
        <w:rPr>
          <w:rFonts w:eastAsiaTheme="minorEastAsia"/>
          <w:lang w:val="en-GB"/>
        </w:rPr>
      </w:pPr>
      <w:r w:rsidRPr="00124F84">
        <w:rPr>
          <w:rFonts w:eastAsiaTheme="minorEastAsia"/>
          <w:lang w:val="en-GB"/>
        </w:rPr>
        <w:t xml:space="preserve">Hence, </w:t>
      </w:r>
      <w:r w:rsidR="00C85E99">
        <w:rPr>
          <w:rFonts w:eastAsiaTheme="minorEastAsia"/>
          <w:lang w:val="en-GB"/>
        </w:rPr>
        <w:t xml:space="preserve">from these aspects, </w:t>
      </w:r>
      <w:r w:rsidR="00C87D4F">
        <w:rPr>
          <w:rFonts w:eastAsiaTheme="minorEastAsia"/>
          <w:lang w:val="en-GB"/>
        </w:rPr>
        <w:t>additional information needs to be reported</w:t>
      </w:r>
      <w:r w:rsidR="00851F47">
        <w:rPr>
          <w:rFonts w:eastAsiaTheme="minorEastAsia"/>
          <w:lang w:val="en-GB"/>
        </w:rPr>
        <w:t xml:space="preserve"> to LMF</w:t>
      </w:r>
      <w:r w:rsidR="00C87D4F">
        <w:rPr>
          <w:rFonts w:eastAsiaTheme="minorEastAsia"/>
          <w:lang w:val="en-GB"/>
        </w:rPr>
        <w:t>.</w:t>
      </w:r>
      <w:r w:rsidR="003614C5">
        <w:rPr>
          <w:rFonts w:eastAsiaTheme="minorEastAsia"/>
          <w:lang w:val="en-GB"/>
        </w:rPr>
        <w:t xml:space="preserve"> </w:t>
      </w:r>
      <w:r w:rsidR="00FF0D79">
        <w:rPr>
          <w:rFonts w:eastAsiaTheme="minorEastAsia"/>
        </w:rPr>
        <w:t>At least the satellite ep</w:t>
      </w:r>
      <w:r w:rsidR="006C02B1">
        <w:rPr>
          <w:rFonts w:eastAsiaTheme="minorEastAsia"/>
        </w:rPr>
        <w:t>hemeris should be additionally reported to LMF by gNB</w:t>
      </w:r>
      <w:r w:rsidR="00682175">
        <w:rPr>
          <w:rFonts w:eastAsiaTheme="minorEastAsia"/>
        </w:rPr>
        <w:t>.</w:t>
      </w:r>
      <w:r w:rsidR="00C85E99">
        <w:rPr>
          <w:rFonts w:eastAsiaTheme="minorEastAsia"/>
        </w:rPr>
        <w:t xml:space="preserve"> By using this information, LMF can obtain satellite positions at multiple measurement timing and ‘RTT between gNB and satellite’ abovementioned.</w:t>
      </w:r>
      <w:r w:rsidR="003140D7">
        <w:rPr>
          <w:rFonts w:eastAsiaTheme="minorEastAsia"/>
        </w:rPr>
        <w:t xml:space="preserve"> </w:t>
      </w:r>
      <w:r w:rsidR="003875F4">
        <w:rPr>
          <w:rFonts w:eastAsiaTheme="minorEastAsia"/>
        </w:rPr>
        <w:t xml:space="preserve">Considering </w:t>
      </w:r>
      <w:r w:rsidR="00C36EEF" w:rsidRPr="00C36EEF">
        <w:rPr>
          <w:rFonts w:eastAsiaTheme="minorEastAsia" w:hint="eastAsia"/>
        </w:rPr>
        <w:t xml:space="preserve">satellite movement, </w:t>
      </w:r>
      <w:r w:rsidR="00176483">
        <w:rPr>
          <w:rFonts w:eastAsiaTheme="minorEastAsia"/>
        </w:rPr>
        <w:t xml:space="preserve">report of </w:t>
      </w:r>
      <w:r w:rsidR="00C36EEF" w:rsidRPr="00C36EEF">
        <w:rPr>
          <w:rFonts w:eastAsiaTheme="minorEastAsia" w:hint="eastAsia"/>
        </w:rPr>
        <w:t xml:space="preserve">additional timing information </w:t>
      </w:r>
      <w:r w:rsidR="003875F4">
        <w:rPr>
          <w:rFonts w:eastAsiaTheme="minorEastAsia"/>
        </w:rPr>
        <w:t>may be needed</w:t>
      </w:r>
      <w:r w:rsidR="00C36EEF" w:rsidRPr="00C36EEF">
        <w:rPr>
          <w:rFonts w:eastAsiaTheme="minorEastAsia" w:hint="eastAsia"/>
        </w:rPr>
        <w:t>.</w:t>
      </w:r>
    </w:p>
    <w:p w14:paraId="0B384546" w14:textId="00674467" w:rsidR="0059374B" w:rsidRDefault="0059374B" w:rsidP="0059374B">
      <w:pPr>
        <w:spacing w:beforeLines="50" w:before="120" w:afterLines="50" w:after="120"/>
        <w:jc w:val="both"/>
      </w:pPr>
      <w:r>
        <w:rPr>
          <w:rFonts w:eastAsiaTheme="minorEastAsia"/>
          <w:b/>
          <w:bCs/>
          <w:color w:val="000000"/>
          <w:sz w:val="22"/>
          <w:szCs w:val="22"/>
          <w:u w:val="single"/>
          <w:lang w:val="x-none"/>
        </w:rPr>
        <w:t xml:space="preserve">Proposal </w:t>
      </w:r>
      <w:r w:rsidR="00B02965">
        <w:rPr>
          <w:rFonts w:eastAsiaTheme="minorEastAsia"/>
          <w:b/>
          <w:bCs/>
          <w:color w:val="000000"/>
          <w:sz w:val="22"/>
          <w:szCs w:val="22"/>
          <w:u w:val="single"/>
          <w:lang w:val="x-none"/>
        </w:rPr>
        <w:t>3</w:t>
      </w:r>
      <w:r w:rsidRPr="00A138DD">
        <w:rPr>
          <w:rFonts w:eastAsiaTheme="minorEastAsia"/>
          <w:b/>
          <w:bCs/>
          <w:color w:val="000000"/>
          <w:sz w:val="22"/>
          <w:szCs w:val="22"/>
          <w:u w:val="single"/>
          <w:lang w:val="x-none"/>
        </w:rPr>
        <w:t>:</w:t>
      </w:r>
      <w:r w:rsidRPr="00030344">
        <w:t xml:space="preserve"> </w:t>
      </w:r>
    </w:p>
    <w:p w14:paraId="28F0E975" w14:textId="45027527" w:rsidR="00AE300C" w:rsidRDefault="00E4589D" w:rsidP="0059374B">
      <w:pPr>
        <w:spacing w:beforeLines="50" w:before="120" w:afterLines="50" w:after="120"/>
        <w:jc w:val="both"/>
        <w:rPr>
          <w:rFonts w:eastAsiaTheme="minorEastAsia"/>
          <w:b/>
          <w:bCs/>
          <w:color w:val="000000"/>
          <w:sz w:val="22"/>
          <w:szCs w:val="22"/>
        </w:rPr>
      </w:pPr>
      <w:r w:rsidRPr="00E4589D">
        <w:rPr>
          <w:rFonts w:eastAsiaTheme="minorEastAsia" w:hint="eastAsia"/>
          <w:b/>
          <w:bCs/>
          <w:color w:val="000000"/>
          <w:sz w:val="22"/>
          <w:szCs w:val="22"/>
        </w:rPr>
        <w:t>For network verification of UE location in NR NTN based on multi-RTT framework,</w:t>
      </w:r>
      <w:r>
        <w:rPr>
          <w:rFonts w:eastAsiaTheme="minorEastAsia"/>
          <w:b/>
          <w:bCs/>
          <w:color w:val="000000"/>
          <w:sz w:val="22"/>
          <w:szCs w:val="22"/>
        </w:rPr>
        <w:t xml:space="preserve"> </w:t>
      </w:r>
      <w:r w:rsidR="00193F7B">
        <w:rPr>
          <w:rFonts w:eastAsiaTheme="minorEastAsia"/>
          <w:b/>
          <w:bCs/>
          <w:color w:val="000000"/>
          <w:sz w:val="22"/>
          <w:szCs w:val="22"/>
        </w:rPr>
        <w:t>r</w:t>
      </w:r>
      <w:r w:rsidR="00193F7B" w:rsidRPr="00193F7B">
        <w:rPr>
          <w:rFonts w:eastAsiaTheme="minorEastAsia"/>
          <w:b/>
          <w:bCs/>
          <w:color w:val="000000"/>
          <w:sz w:val="22"/>
          <w:szCs w:val="22"/>
        </w:rPr>
        <w:t>eport additional information to LMF, including at least satellite ephemeris</w:t>
      </w:r>
      <w:r w:rsidR="00193F7B">
        <w:rPr>
          <w:rFonts w:eastAsiaTheme="minorEastAsia"/>
          <w:b/>
          <w:bCs/>
          <w:color w:val="000000"/>
          <w:sz w:val="22"/>
          <w:szCs w:val="22"/>
        </w:rPr>
        <w:t>.</w:t>
      </w:r>
    </w:p>
    <w:p w14:paraId="5DE2BB9B" w14:textId="51A003C3" w:rsidR="009B3A98" w:rsidRDefault="009B3A98" w:rsidP="00F55117">
      <w:pPr>
        <w:spacing w:beforeLines="50" w:before="120" w:afterLines="50" w:after="120"/>
        <w:jc w:val="both"/>
        <w:rPr>
          <w:lang w:eastAsia="ja-JP"/>
        </w:rPr>
      </w:pPr>
    </w:p>
    <w:p w14:paraId="2827BFC8" w14:textId="2808670E" w:rsidR="00C85E99" w:rsidRDefault="00C85E99" w:rsidP="00C85E99">
      <w:pPr>
        <w:keepNext/>
        <w:numPr>
          <w:ilvl w:val="2"/>
          <w:numId w:val="25"/>
        </w:numPr>
        <w:tabs>
          <w:tab w:val="left" w:pos="0"/>
        </w:tabs>
        <w:spacing w:before="180" w:after="120"/>
        <w:jc w:val="both"/>
        <w:outlineLvl w:val="1"/>
        <w:rPr>
          <w:rFonts w:ascii="Arial" w:eastAsia="MS Mincho" w:hAnsi="Arial"/>
          <w:b/>
          <w:bCs/>
          <w:kern w:val="28"/>
          <w:szCs w:val="22"/>
          <w:lang w:eastAsia="ja-JP"/>
        </w:rPr>
      </w:pPr>
      <w:r>
        <w:rPr>
          <w:rFonts w:ascii="Arial" w:eastAsia="MS Mincho" w:hAnsi="Arial"/>
          <w:b/>
          <w:bCs/>
          <w:kern w:val="28"/>
          <w:szCs w:val="22"/>
          <w:lang w:eastAsia="ja-JP"/>
        </w:rPr>
        <w:t>Impact of satellite movement in a single measurement</w:t>
      </w:r>
    </w:p>
    <w:p w14:paraId="05EBAF9A" w14:textId="7BB44103" w:rsidR="00EB099E" w:rsidRDefault="00DC3C72" w:rsidP="00F55117">
      <w:pPr>
        <w:spacing w:beforeLines="50" w:before="120" w:afterLines="50" w:after="120"/>
        <w:jc w:val="both"/>
        <w:rPr>
          <w:lang w:eastAsia="ja-JP"/>
        </w:rPr>
      </w:pPr>
      <w:r>
        <w:rPr>
          <w:lang w:eastAsia="ja-JP"/>
        </w:rPr>
        <w:t>C</w:t>
      </w:r>
      <w:r w:rsidR="007C6005">
        <w:rPr>
          <w:lang w:eastAsia="ja-JP"/>
        </w:rPr>
        <w:t xml:space="preserve">onsidering the high moving speed of satellite in LEO/MEO, the location of satellite varies a lot during </w:t>
      </w:r>
      <w:r w:rsidR="00A642D0">
        <w:rPr>
          <w:lang w:eastAsia="ja-JP"/>
        </w:rPr>
        <w:t>a single measurement</w:t>
      </w:r>
      <w:r w:rsidR="007C6005">
        <w:rPr>
          <w:lang w:eastAsia="ja-JP"/>
        </w:rPr>
        <w:t>.</w:t>
      </w:r>
      <w:r w:rsidR="00DD366F">
        <w:rPr>
          <w:lang w:eastAsia="ja-JP"/>
        </w:rPr>
        <w:t xml:space="preserve"> </w:t>
      </w:r>
      <w:r w:rsidR="005D5FF7" w:rsidRPr="00124F84">
        <w:rPr>
          <w:lang w:eastAsia="ja-JP"/>
        </w:rPr>
        <w:t>T</w:t>
      </w:r>
      <w:r w:rsidR="00016C7E">
        <w:rPr>
          <w:lang w:eastAsia="ja-JP"/>
        </w:rPr>
        <w:t xml:space="preserve">he impact of </w:t>
      </w:r>
      <w:r w:rsidR="005D5FF7" w:rsidRPr="00124F84">
        <w:rPr>
          <w:lang w:eastAsia="ja-JP"/>
        </w:rPr>
        <w:t xml:space="preserve">movement of the satellite needs to be </w:t>
      </w:r>
      <w:r w:rsidR="006D4287">
        <w:rPr>
          <w:lang w:eastAsia="ja-JP"/>
        </w:rPr>
        <w:t>studied and identified</w:t>
      </w:r>
      <w:r w:rsidR="005D5FF7" w:rsidRPr="00124F84">
        <w:rPr>
          <w:lang w:eastAsia="ja-JP"/>
        </w:rPr>
        <w:t xml:space="preserve"> for the </w:t>
      </w:r>
      <w:r w:rsidR="005D5FF7" w:rsidRPr="00124F84">
        <w:rPr>
          <w:lang w:eastAsia="ja-JP"/>
        </w:rPr>
        <w:lastRenderedPageBreak/>
        <w:t>verification of UE location.</w:t>
      </w:r>
      <w:r w:rsidR="00EB099E">
        <w:rPr>
          <w:rFonts w:eastAsiaTheme="minorEastAsia" w:hint="eastAsia"/>
          <w:lang w:eastAsia="zh-CN"/>
        </w:rPr>
        <w:t xml:space="preserve"> </w:t>
      </w:r>
      <w:r w:rsidR="00F55117">
        <w:rPr>
          <w:lang w:eastAsia="ja-JP"/>
        </w:rPr>
        <w:t>An example of multi-RTT method considering the varying positions of satellite</w:t>
      </w:r>
      <w:r w:rsidR="00A642D0">
        <w:rPr>
          <w:lang w:eastAsia="ja-JP"/>
        </w:rPr>
        <w:t xml:space="preserve"> in a single measurement</w:t>
      </w:r>
      <w:r w:rsidR="00F55117">
        <w:rPr>
          <w:lang w:eastAsia="ja-JP"/>
        </w:rPr>
        <w:t xml:space="preserve"> is illustrated in Figure 2. </w:t>
      </w:r>
    </w:p>
    <w:p w14:paraId="70D95A90" w14:textId="66702AB9" w:rsidR="00702D5F" w:rsidRDefault="00BA08F0" w:rsidP="00F55117">
      <w:pPr>
        <w:spacing w:beforeLines="50" w:before="120" w:afterLines="50" w:after="120"/>
        <w:jc w:val="both"/>
        <w:rPr>
          <w:lang w:eastAsia="ja-JP"/>
        </w:rPr>
      </w:pPr>
      <w:r w:rsidRPr="00BA08F0">
        <w:rPr>
          <w:lang w:eastAsia="ja-JP"/>
        </w:rPr>
        <w:t>It can be observed that, at different time, the location of satellite changes a lot. The inaccurate location of the satellite will lead to inaccurate UE location estimation</w:t>
      </w:r>
      <w:r>
        <w:rPr>
          <w:lang w:eastAsia="ja-JP"/>
        </w:rPr>
        <w:t xml:space="preserve">. </w:t>
      </w:r>
      <w:r w:rsidR="00D44498">
        <w:rPr>
          <w:lang w:eastAsia="ja-JP"/>
        </w:rPr>
        <w:t xml:space="preserve">The required Rx-Tx time difference </w:t>
      </w:r>
      <w:r w:rsidR="00695EC5">
        <w:rPr>
          <w:lang w:eastAsia="ja-JP"/>
        </w:rPr>
        <w:t>should be</w:t>
      </w:r>
      <w:r w:rsidR="00D44498">
        <w:rPr>
          <w:lang w:eastAsia="ja-JP"/>
        </w:rPr>
        <w:t xml:space="preserve"> the RTT/ propagation delay between UE and satellite</w:t>
      </w:r>
      <w:r w:rsidR="00761096">
        <w:rPr>
          <w:lang w:eastAsia="ja-JP"/>
        </w:rPr>
        <w:t xml:space="preserve"> at a specific time point, and this time point should be carefully selected</w:t>
      </w:r>
      <w:r w:rsidR="00D73780">
        <w:rPr>
          <w:lang w:eastAsia="ja-JP"/>
        </w:rPr>
        <w:t>.</w:t>
      </w:r>
      <w:r w:rsidR="00695EC5">
        <w:rPr>
          <w:lang w:eastAsia="ja-JP"/>
        </w:rPr>
        <w:t xml:space="preserve"> For example, </w:t>
      </w:r>
      <w:r w:rsidR="00154279">
        <w:rPr>
          <w:lang w:eastAsia="ja-JP"/>
        </w:rPr>
        <w:t>the time when LMF calculates the RTT based on received measurements</w:t>
      </w:r>
      <w:r w:rsidR="00B257EE">
        <w:rPr>
          <w:lang w:eastAsia="ja-JP"/>
        </w:rPr>
        <w:t xml:space="preserve"> (e.g., t3 in Figure2)</w:t>
      </w:r>
      <w:r w:rsidR="00154279">
        <w:rPr>
          <w:lang w:eastAsia="ja-JP"/>
        </w:rPr>
        <w:t xml:space="preserve"> shouldn’t be the </w:t>
      </w:r>
      <w:r w:rsidR="00F06139">
        <w:rPr>
          <w:lang w:eastAsia="ja-JP"/>
        </w:rPr>
        <w:t xml:space="preserve">specific </w:t>
      </w:r>
      <w:r w:rsidR="00154279">
        <w:rPr>
          <w:lang w:eastAsia="ja-JP"/>
        </w:rPr>
        <w:t>time point</w:t>
      </w:r>
      <w:r w:rsidR="00B257EE">
        <w:rPr>
          <w:lang w:eastAsia="ja-JP"/>
        </w:rPr>
        <w:t xml:space="preserve">, for </w:t>
      </w:r>
      <w:r w:rsidR="00230569" w:rsidRPr="00BA08F0">
        <w:rPr>
          <w:lang w:eastAsia="ja-JP"/>
        </w:rPr>
        <w:t xml:space="preserve">location of satellite </w:t>
      </w:r>
      <w:r w:rsidR="00230569">
        <w:rPr>
          <w:lang w:eastAsia="ja-JP"/>
        </w:rPr>
        <w:t xml:space="preserve">already </w:t>
      </w:r>
      <w:r w:rsidR="00230569" w:rsidRPr="00BA08F0">
        <w:rPr>
          <w:lang w:eastAsia="ja-JP"/>
        </w:rPr>
        <w:t>changes a lot</w:t>
      </w:r>
      <w:r w:rsidR="009F6E17">
        <w:rPr>
          <w:lang w:eastAsia="ja-JP"/>
        </w:rPr>
        <w:t xml:space="preserve"> </w:t>
      </w:r>
      <w:r w:rsidR="008B46BB">
        <w:rPr>
          <w:lang w:eastAsia="ja-JP"/>
        </w:rPr>
        <w:t xml:space="preserve">during the </w:t>
      </w:r>
      <w:r w:rsidR="00EB7805">
        <w:rPr>
          <w:lang w:eastAsia="ja-JP"/>
        </w:rPr>
        <w:t>period of</w:t>
      </w:r>
      <w:r w:rsidR="006A17A4">
        <w:rPr>
          <w:lang w:eastAsia="ja-JP"/>
        </w:rPr>
        <w:t xml:space="preserve"> </w:t>
      </w:r>
      <w:r w:rsidR="008B46BB">
        <w:rPr>
          <w:lang w:eastAsia="ja-JP"/>
        </w:rPr>
        <w:t xml:space="preserve">RS transmission and </w:t>
      </w:r>
      <w:r w:rsidR="006A17A4">
        <w:rPr>
          <w:lang w:eastAsia="ja-JP"/>
        </w:rPr>
        <w:t>measurement</w:t>
      </w:r>
      <w:r w:rsidR="00B014D3">
        <w:rPr>
          <w:lang w:eastAsia="ja-JP"/>
        </w:rPr>
        <w:t xml:space="preserve"> (e.g., from t</w:t>
      </w:r>
      <w:r w:rsidR="00062E8D">
        <w:rPr>
          <w:lang w:eastAsia="ja-JP"/>
        </w:rPr>
        <w:t>0~t3</w:t>
      </w:r>
      <w:r w:rsidR="00B014D3">
        <w:rPr>
          <w:lang w:eastAsia="ja-JP"/>
        </w:rPr>
        <w:t>)</w:t>
      </w:r>
      <w:r w:rsidR="00F06139">
        <w:rPr>
          <w:lang w:eastAsia="ja-JP"/>
        </w:rPr>
        <w:t xml:space="preserve">. </w:t>
      </w:r>
      <w:r w:rsidR="00CF6A04" w:rsidRPr="00124F84">
        <w:rPr>
          <w:lang w:eastAsia="ja-JP"/>
        </w:rPr>
        <w:t xml:space="preserve">In </w:t>
      </w:r>
      <w:r w:rsidR="00CF6A04">
        <w:rPr>
          <w:lang w:eastAsia="ja-JP"/>
        </w:rPr>
        <w:t xml:space="preserve">legacy multi-RTT framework, </w:t>
      </w:r>
      <w:r w:rsidR="000D6F47">
        <w:rPr>
          <w:lang w:eastAsia="ja-JP"/>
        </w:rPr>
        <w:t>UE and gNB report time stamp to LMF</w:t>
      </w:r>
      <w:r w:rsidR="009B470D">
        <w:rPr>
          <w:lang w:eastAsia="ja-JP"/>
        </w:rPr>
        <w:t xml:space="preserve">, which represent the time of </w:t>
      </w:r>
      <w:r w:rsidR="005325BF">
        <w:rPr>
          <w:lang w:eastAsia="ja-JP"/>
        </w:rPr>
        <w:t>measuring UE Rx-Tx time difference and gNB Rx-Tx time difference respectively.</w:t>
      </w:r>
      <w:r w:rsidR="00CF6A04">
        <w:rPr>
          <w:lang w:eastAsia="ja-JP"/>
        </w:rPr>
        <w:t xml:space="preserve"> </w:t>
      </w:r>
      <w:r w:rsidR="00584B3E">
        <w:rPr>
          <w:lang w:eastAsia="ja-JP"/>
        </w:rPr>
        <w:t>The</w:t>
      </w:r>
      <w:r w:rsidR="00702D5F">
        <w:rPr>
          <w:lang w:eastAsia="ja-JP"/>
        </w:rPr>
        <w:t xml:space="preserve"> satellite location at the</w:t>
      </w:r>
      <w:r w:rsidR="00584B3E">
        <w:rPr>
          <w:lang w:eastAsia="ja-JP"/>
        </w:rPr>
        <w:t xml:space="preserve"> time stamp of each measurement</w:t>
      </w:r>
      <w:r w:rsidR="00BC0905">
        <w:rPr>
          <w:lang w:eastAsia="ja-JP"/>
        </w:rPr>
        <w:t xml:space="preserve"> (e.g., t2/t2’ in Figure2)</w:t>
      </w:r>
      <w:r w:rsidR="00584B3E">
        <w:rPr>
          <w:lang w:eastAsia="ja-JP"/>
        </w:rPr>
        <w:t xml:space="preserve"> can be approximately </w:t>
      </w:r>
      <w:r w:rsidR="005D2A69">
        <w:rPr>
          <w:lang w:eastAsia="ja-JP"/>
        </w:rPr>
        <w:t xml:space="preserve">regarded as the satellite location for </w:t>
      </w:r>
      <w:r w:rsidR="003C38AC">
        <w:rPr>
          <w:lang w:eastAsia="ja-JP"/>
        </w:rPr>
        <w:t>cal</w:t>
      </w:r>
      <w:r w:rsidR="005A2420">
        <w:rPr>
          <w:lang w:eastAsia="ja-JP"/>
        </w:rPr>
        <w:t>culation</w:t>
      </w:r>
      <w:r w:rsidR="005D2A69">
        <w:rPr>
          <w:lang w:eastAsia="ja-JP"/>
        </w:rPr>
        <w:t>.</w:t>
      </w:r>
      <w:r w:rsidR="005A2420">
        <w:rPr>
          <w:lang w:eastAsia="ja-JP"/>
        </w:rPr>
        <w:t xml:space="preserve"> To further </w:t>
      </w:r>
      <w:r w:rsidR="00474310">
        <w:rPr>
          <w:lang w:eastAsia="ja-JP"/>
        </w:rPr>
        <w:t>reduce the inaccuracy of verification due to satellite movement</w:t>
      </w:r>
      <w:r w:rsidR="00751911">
        <w:rPr>
          <w:lang w:eastAsia="ja-JP"/>
        </w:rPr>
        <w:t xml:space="preserve">, </w:t>
      </w:r>
      <w:r w:rsidR="0055309D">
        <w:rPr>
          <w:lang w:eastAsia="ja-JP"/>
        </w:rPr>
        <w:t>the satellite location at the time</w:t>
      </w:r>
      <w:r w:rsidR="00086D85">
        <w:rPr>
          <w:lang w:eastAsia="ja-JP"/>
        </w:rPr>
        <w:t xml:space="preserve"> of satellite transmitting the reference signal (e.g., t1/t1’ in Figure 2) </w:t>
      </w:r>
      <w:r w:rsidR="001959D4">
        <w:rPr>
          <w:lang w:eastAsia="ja-JP"/>
        </w:rPr>
        <w:t>should</w:t>
      </w:r>
      <w:r w:rsidR="00086D85">
        <w:rPr>
          <w:lang w:eastAsia="ja-JP"/>
        </w:rPr>
        <w:t xml:space="preserve"> be applied </w:t>
      </w:r>
      <w:r w:rsidR="00202788">
        <w:rPr>
          <w:lang w:eastAsia="ja-JP"/>
        </w:rPr>
        <w:t xml:space="preserve">for UE location verification. </w:t>
      </w:r>
      <w:r w:rsidR="00530FA9">
        <w:rPr>
          <w:lang w:eastAsia="ja-JP"/>
        </w:rPr>
        <w:t>Thus, t</w:t>
      </w:r>
      <w:r w:rsidR="00530FA9" w:rsidRPr="00530FA9">
        <w:rPr>
          <w:rFonts w:hint="eastAsia"/>
          <w:lang w:eastAsia="ja-JP"/>
        </w:rPr>
        <w:t xml:space="preserve">o address the impact of satellite movement, legacy timing information report </w:t>
      </w:r>
      <w:r w:rsidR="001959D4">
        <w:rPr>
          <w:lang w:eastAsia="ja-JP"/>
        </w:rPr>
        <w:t>should</w:t>
      </w:r>
      <w:r w:rsidR="00530FA9" w:rsidRPr="00530FA9">
        <w:rPr>
          <w:rFonts w:hint="eastAsia"/>
          <w:lang w:eastAsia="ja-JP"/>
        </w:rPr>
        <w:t xml:space="preserve"> be enhanced by reporting additional timing information to LMF, e.g., the timing information of satellite transmitting the reference signal</w:t>
      </w:r>
      <w:r w:rsidR="00685474">
        <w:rPr>
          <w:lang w:eastAsia="ja-JP"/>
        </w:rPr>
        <w:t>.</w:t>
      </w:r>
    </w:p>
    <w:p w14:paraId="7551580E" w14:textId="5DE830D6" w:rsidR="00CB3981" w:rsidRPr="00530FA9" w:rsidRDefault="00CB3981" w:rsidP="00F55117">
      <w:pPr>
        <w:spacing w:beforeLines="50" w:before="120" w:afterLines="50" w:after="120"/>
        <w:jc w:val="both"/>
        <w:rPr>
          <w:lang w:eastAsia="ja-JP"/>
        </w:rPr>
      </w:pPr>
      <w:r w:rsidRPr="00CB3981">
        <w:rPr>
          <w:noProof/>
          <w:lang w:eastAsia="ja-JP"/>
        </w:rPr>
        <w:drawing>
          <wp:inline distT="0" distB="0" distL="0" distR="0" wp14:anchorId="2FA664E0" wp14:editId="61065819">
            <wp:extent cx="6332220" cy="2046605"/>
            <wp:effectExtent l="0" t="0" r="0" b="0"/>
            <wp:docPr id="3" name="图片 3"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折线图&#10;&#10;描述已自动生成"/>
                    <pic:cNvPicPr/>
                  </pic:nvPicPr>
                  <pic:blipFill>
                    <a:blip r:embed="rId12"/>
                    <a:stretch>
                      <a:fillRect/>
                    </a:stretch>
                  </pic:blipFill>
                  <pic:spPr>
                    <a:xfrm>
                      <a:off x="0" y="0"/>
                      <a:ext cx="6332220" cy="2046605"/>
                    </a:xfrm>
                    <a:prstGeom prst="rect">
                      <a:avLst/>
                    </a:prstGeom>
                  </pic:spPr>
                </pic:pic>
              </a:graphicData>
            </a:graphic>
          </wp:inline>
        </w:drawing>
      </w:r>
    </w:p>
    <w:p w14:paraId="2139577A" w14:textId="79F6F1DC" w:rsidR="00B767E7" w:rsidRDefault="00B767E7" w:rsidP="00B767E7">
      <w:pPr>
        <w:spacing w:beforeLines="50" w:before="120" w:afterLines="50" w:after="120"/>
        <w:jc w:val="center"/>
        <w:rPr>
          <w:rFonts w:eastAsiaTheme="minorEastAsia"/>
          <w:i/>
          <w:iCs/>
          <w:sz w:val="18"/>
          <w:szCs w:val="18"/>
          <w:lang w:eastAsia="zh-CN"/>
        </w:rPr>
      </w:pPr>
      <w:r w:rsidRPr="00124F84">
        <w:rPr>
          <w:rFonts w:eastAsiaTheme="minorEastAsia"/>
          <w:i/>
          <w:iCs/>
          <w:sz w:val="18"/>
          <w:szCs w:val="18"/>
          <w:lang w:eastAsia="zh-CN"/>
        </w:rPr>
        <w:t>Figure 2 Example of muli-RTT method: satellite position at difference times</w:t>
      </w:r>
      <w:r w:rsidR="001959D4" w:rsidRPr="00124F84">
        <w:rPr>
          <w:rFonts w:eastAsiaTheme="minorEastAsia"/>
          <w:i/>
          <w:iCs/>
          <w:sz w:val="18"/>
          <w:szCs w:val="18"/>
          <w:lang w:eastAsia="zh-CN"/>
        </w:rPr>
        <w:t xml:space="preserve"> in a single measurement</w:t>
      </w:r>
    </w:p>
    <w:p w14:paraId="60FFA3E0" w14:textId="03D74B47" w:rsidR="00B767E7" w:rsidRDefault="00B767E7" w:rsidP="00B767E7">
      <w:pPr>
        <w:spacing w:beforeLines="50" w:before="120" w:afterLines="50" w:after="120"/>
        <w:jc w:val="both"/>
      </w:pPr>
      <w:r>
        <w:rPr>
          <w:rFonts w:eastAsiaTheme="minorEastAsia"/>
          <w:b/>
          <w:bCs/>
          <w:color w:val="000000"/>
          <w:sz w:val="22"/>
          <w:szCs w:val="22"/>
          <w:u w:val="single"/>
          <w:lang w:val="x-none"/>
        </w:rPr>
        <w:t xml:space="preserve">Proposal </w:t>
      </w:r>
      <w:r w:rsidR="00B02965">
        <w:rPr>
          <w:rFonts w:eastAsiaTheme="minorEastAsia"/>
          <w:b/>
          <w:bCs/>
          <w:color w:val="000000"/>
          <w:sz w:val="22"/>
          <w:szCs w:val="22"/>
          <w:u w:val="single"/>
          <w:lang w:val="x-none"/>
        </w:rPr>
        <w:t>4</w:t>
      </w:r>
      <w:r w:rsidRPr="00A138DD">
        <w:rPr>
          <w:rFonts w:eastAsiaTheme="minorEastAsia"/>
          <w:b/>
          <w:bCs/>
          <w:color w:val="000000"/>
          <w:sz w:val="22"/>
          <w:szCs w:val="22"/>
          <w:u w:val="single"/>
          <w:lang w:val="x-none"/>
        </w:rPr>
        <w:t>:</w:t>
      </w:r>
      <w:r w:rsidRPr="00030344">
        <w:t xml:space="preserve"> </w:t>
      </w:r>
    </w:p>
    <w:p w14:paraId="49CAEBB3" w14:textId="41EB0A6A" w:rsidR="00B767E7" w:rsidRDefault="00F76694" w:rsidP="00B767E7">
      <w:pPr>
        <w:spacing w:beforeLines="50" w:before="120" w:afterLines="50" w:after="120"/>
        <w:jc w:val="both"/>
        <w:rPr>
          <w:rFonts w:eastAsiaTheme="minorEastAsia"/>
          <w:b/>
          <w:bCs/>
          <w:color w:val="000000"/>
          <w:sz w:val="22"/>
          <w:szCs w:val="22"/>
        </w:rPr>
      </w:pPr>
      <w:r w:rsidRPr="00F76694">
        <w:rPr>
          <w:rFonts w:eastAsiaTheme="minorEastAsia"/>
          <w:b/>
          <w:bCs/>
          <w:color w:val="000000"/>
          <w:sz w:val="22"/>
          <w:szCs w:val="22"/>
        </w:rPr>
        <w:t>For network verification of UE location in NR NTN based on time-based positioning methods, study and identify the impact on the movement of satellite in a single measurement</w:t>
      </w:r>
      <w:r w:rsidR="00B767E7">
        <w:rPr>
          <w:rFonts w:eastAsiaTheme="minorEastAsia"/>
          <w:b/>
          <w:bCs/>
          <w:color w:val="000000"/>
          <w:sz w:val="22"/>
          <w:szCs w:val="22"/>
        </w:rPr>
        <w:t>.</w:t>
      </w:r>
    </w:p>
    <w:p w14:paraId="70FB5F3E" w14:textId="47A0C77C" w:rsidR="00F76694" w:rsidRPr="00124F84" w:rsidRDefault="00F76694" w:rsidP="00124F84">
      <w:pPr>
        <w:pStyle w:val="ab"/>
        <w:numPr>
          <w:ilvl w:val="0"/>
          <w:numId w:val="59"/>
        </w:numPr>
        <w:spacing w:beforeLines="50" w:before="120" w:afterLines="50" w:after="120"/>
        <w:ind w:firstLineChars="0"/>
        <w:jc w:val="both"/>
        <w:rPr>
          <w:rFonts w:eastAsiaTheme="minorEastAsia"/>
          <w:b/>
          <w:bCs/>
          <w:color w:val="000000"/>
          <w:sz w:val="22"/>
          <w:szCs w:val="22"/>
        </w:rPr>
      </w:pPr>
      <w:r w:rsidRPr="00124F84">
        <w:rPr>
          <w:rFonts w:eastAsiaTheme="minorEastAsia"/>
          <w:b/>
          <w:bCs/>
          <w:color w:val="000000"/>
          <w:sz w:val="22"/>
          <w:szCs w:val="22"/>
        </w:rPr>
        <w:t xml:space="preserve">Legacy timing information report is enhanced by reporting additional timing information to LMF, e.g., the timing information of satellite transmitting the reference signal. </w:t>
      </w:r>
    </w:p>
    <w:p w14:paraId="394710F8" w14:textId="77777777" w:rsidR="007B2118" w:rsidRPr="007B2118" w:rsidRDefault="007B2118" w:rsidP="007B2118">
      <w:pPr>
        <w:rPr>
          <w:rFonts w:eastAsiaTheme="minorEastAsia"/>
          <w:b/>
          <w:bCs/>
          <w:color w:val="000000"/>
          <w:sz w:val="22"/>
          <w:szCs w:val="22"/>
          <w:u w:val="single"/>
          <w:lang w:val="x-none"/>
        </w:rPr>
      </w:pPr>
    </w:p>
    <w:p w14:paraId="3583260F" w14:textId="3EA05187" w:rsidR="008C5262" w:rsidRDefault="008C5262" w:rsidP="008C5262">
      <w:pPr>
        <w:keepNext/>
        <w:numPr>
          <w:ilvl w:val="1"/>
          <w:numId w:val="25"/>
        </w:numPr>
        <w:tabs>
          <w:tab w:val="left" w:pos="0"/>
        </w:tabs>
        <w:spacing w:before="180" w:after="120"/>
        <w:jc w:val="both"/>
        <w:outlineLvl w:val="0"/>
        <w:rPr>
          <w:rFonts w:ascii="Arial" w:eastAsia="MS Mincho" w:hAnsi="Arial"/>
          <w:b/>
          <w:bCs/>
          <w:kern w:val="28"/>
          <w:szCs w:val="22"/>
          <w:lang w:eastAsia="ja-JP"/>
        </w:rPr>
      </w:pPr>
      <w:r>
        <w:rPr>
          <w:rFonts w:ascii="Arial" w:eastAsia="MS Mincho" w:hAnsi="Arial"/>
          <w:b/>
          <w:bCs/>
          <w:kern w:val="28"/>
          <w:szCs w:val="22"/>
          <w:lang w:eastAsia="ja-JP"/>
        </w:rPr>
        <w:t xml:space="preserve">Consideration of </w:t>
      </w:r>
      <w:r w:rsidRPr="008C5262">
        <w:rPr>
          <w:rFonts w:ascii="Arial" w:eastAsia="MS Mincho" w:hAnsi="Arial" w:hint="eastAsia"/>
          <w:b/>
          <w:bCs/>
          <w:kern w:val="28"/>
          <w:szCs w:val="22"/>
          <w:lang w:eastAsia="ja-JP"/>
        </w:rPr>
        <w:t>the mirror image ambiguity</w:t>
      </w:r>
    </w:p>
    <w:p w14:paraId="3DA19B07" w14:textId="6E575838" w:rsidR="001E07A1" w:rsidRDefault="003F6B12" w:rsidP="00527680">
      <w:pPr>
        <w:jc w:val="both"/>
        <w:rPr>
          <w:rFonts w:eastAsiaTheme="minorEastAsia"/>
          <w:sz w:val="22"/>
          <w:szCs w:val="22"/>
          <w:lang w:eastAsia="zh-CN"/>
        </w:rPr>
      </w:pPr>
      <w:r>
        <w:rPr>
          <w:szCs w:val="20"/>
          <w:lang w:eastAsia="ja-JP"/>
        </w:rPr>
        <w:t xml:space="preserve">Regarding </w:t>
      </w:r>
      <w:r w:rsidRPr="00B004ED">
        <w:rPr>
          <w:szCs w:val="20"/>
          <w:lang w:eastAsia="ja-JP"/>
        </w:rPr>
        <w:t>the</w:t>
      </w:r>
      <w:r w:rsidR="00E86CF3">
        <w:rPr>
          <w:szCs w:val="20"/>
          <w:lang w:eastAsia="ja-JP"/>
        </w:rPr>
        <w:t xml:space="preserve"> issue of</w:t>
      </w:r>
      <w:r w:rsidRPr="00B004ED">
        <w:rPr>
          <w:szCs w:val="20"/>
          <w:lang w:eastAsia="ja-JP"/>
        </w:rPr>
        <w:t xml:space="preserve"> mirror image </w:t>
      </w:r>
      <w:r>
        <w:rPr>
          <w:szCs w:val="20"/>
          <w:lang w:eastAsia="ja-JP"/>
        </w:rPr>
        <w:t xml:space="preserve">ambiguity, </w:t>
      </w:r>
      <w:r w:rsidR="00E86CF3">
        <w:rPr>
          <w:szCs w:val="20"/>
          <w:lang w:eastAsia="ja-JP"/>
        </w:rPr>
        <w:t>f</w:t>
      </w:r>
      <w:r w:rsidR="00520C8F" w:rsidRPr="00B004ED">
        <w:rPr>
          <w:szCs w:val="20"/>
          <w:lang w:eastAsia="ja-JP"/>
        </w:rPr>
        <w:t>ollo</w:t>
      </w:r>
      <w:r w:rsidR="00520C8F">
        <w:rPr>
          <w:rFonts w:eastAsiaTheme="minorEastAsia"/>
          <w:lang w:eastAsia="zh-CN"/>
        </w:rPr>
        <w:t>wing agreement</w:t>
      </w:r>
      <w:r w:rsidR="00E86CF3">
        <w:rPr>
          <w:rFonts w:eastAsiaTheme="minorEastAsia"/>
          <w:lang w:eastAsia="zh-CN"/>
        </w:rPr>
        <w:t xml:space="preserve"> </w:t>
      </w:r>
      <w:r w:rsidR="0085609F">
        <w:rPr>
          <w:rFonts w:eastAsiaTheme="minorEastAsia"/>
          <w:lang w:eastAsia="zh-CN"/>
        </w:rPr>
        <w:t>w</w:t>
      </w:r>
      <w:r w:rsidR="00E86CF3">
        <w:rPr>
          <w:rFonts w:eastAsiaTheme="minorEastAsia"/>
          <w:lang w:eastAsia="zh-CN"/>
        </w:rPr>
        <w:t>as</w:t>
      </w:r>
      <w:r w:rsidR="00520C8F" w:rsidRPr="0085609F">
        <w:rPr>
          <w:rFonts w:eastAsiaTheme="minorEastAsia"/>
          <w:szCs w:val="20"/>
          <w:lang w:eastAsia="zh-CN"/>
        </w:rPr>
        <w:t xml:space="preserve"> made in RAN</w:t>
      </w:r>
      <w:r w:rsidR="00E86CF3">
        <w:rPr>
          <w:rFonts w:eastAsiaTheme="minorEastAsia"/>
          <w:szCs w:val="20"/>
          <w:lang w:eastAsia="zh-CN"/>
        </w:rPr>
        <w:t>1</w:t>
      </w:r>
      <w:r w:rsidR="00520C8F" w:rsidRPr="0085609F">
        <w:rPr>
          <w:rFonts w:eastAsiaTheme="minorEastAsia"/>
          <w:szCs w:val="20"/>
          <w:lang w:eastAsia="zh-CN"/>
        </w:rPr>
        <w:t>#</w:t>
      </w:r>
      <w:r w:rsidR="00E86CF3">
        <w:rPr>
          <w:rFonts w:eastAsiaTheme="minorEastAsia"/>
          <w:szCs w:val="20"/>
          <w:lang w:eastAsia="zh-CN"/>
        </w:rPr>
        <w:t>112</w:t>
      </w:r>
      <w:r w:rsidR="00E86CF3" w:rsidRPr="0085609F">
        <w:rPr>
          <w:rFonts w:eastAsiaTheme="minorEastAsia"/>
          <w:szCs w:val="20"/>
          <w:lang w:eastAsia="zh-CN"/>
        </w:rPr>
        <w:t xml:space="preserve"> </w:t>
      </w:r>
      <w:r w:rsidR="00520C8F" w:rsidRPr="0085609F">
        <w:rPr>
          <w:rFonts w:eastAsiaTheme="minorEastAsia"/>
          <w:szCs w:val="20"/>
          <w:lang w:eastAsia="zh-CN"/>
        </w:rPr>
        <w:t>meeting</w:t>
      </w:r>
      <w:r w:rsidR="00E86CF3">
        <w:rPr>
          <w:rFonts w:eastAsiaTheme="minorEastAsia"/>
          <w:szCs w:val="20"/>
          <w:lang w:eastAsia="zh-CN"/>
        </w:rPr>
        <w:t>:</w:t>
      </w:r>
    </w:p>
    <w:tbl>
      <w:tblPr>
        <w:tblStyle w:val="af0"/>
        <w:tblW w:w="0" w:type="auto"/>
        <w:tblLook w:val="04A0" w:firstRow="1" w:lastRow="0" w:firstColumn="1" w:lastColumn="0" w:noHBand="0" w:noVBand="1"/>
      </w:tblPr>
      <w:tblGrid>
        <w:gridCol w:w="9962"/>
      </w:tblGrid>
      <w:tr w:rsidR="005F3364" w14:paraId="6DB807BD" w14:textId="77777777" w:rsidTr="005F3364">
        <w:tc>
          <w:tcPr>
            <w:tcW w:w="9962" w:type="dxa"/>
          </w:tcPr>
          <w:p w14:paraId="743D4617" w14:textId="77777777" w:rsidR="005F3364" w:rsidRDefault="005F3364" w:rsidP="00527680">
            <w:pPr>
              <w:jc w:val="both"/>
              <w:rPr>
                <w:rFonts w:eastAsiaTheme="minorEastAsia"/>
                <w:szCs w:val="20"/>
                <w:lang w:eastAsia="zh-CN"/>
              </w:rPr>
            </w:pPr>
            <w:r w:rsidRPr="00124F84">
              <w:rPr>
                <w:rFonts w:eastAsiaTheme="minorEastAsia"/>
                <w:szCs w:val="20"/>
                <w:highlight w:val="green"/>
                <w:lang w:eastAsia="zh-CN"/>
              </w:rPr>
              <w:t>Agreement</w:t>
            </w:r>
          </w:p>
          <w:p w14:paraId="0ED64192" w14:textId="77777777" w:rsidR="00381E59" w:rsidRPr="00381E59" w:rsidRDefault="00381E59" w:rsidP="00B004ED">
            <w:pPr>
              <w:spacing w:before="0" w:after="0"/>
              <w:jc w:val="both"/>
              <w:rPr>
                <w:rFonts w:eastAsiaTheme="minorEastAsia"/>
                <w:sz w:val="22"/>
                <w:szCs w:val="22"/>
                <w:lang w:eastAsia="zh-CN"/>
              </w:rPr>
            </w:pPr>
            <w:r w:rsidRPr="00381E59">
              <w:rPr>
                <w:rFonts w:eastAsiaTheme="minorEastAsia"/>
                <w:sz w:val="22"/>
                <w:szCs w:val="22"/>
                <w:lang w:eastAsia="zh-CN"/>
              </w:rPr>
              <w:t>Study the following options to resolve the mirror positions ambiguity for multi-RTT positioning:</w:t>
            </w:r>
          </w:p>
          <w:p w14:paraId="4C9E484B"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1: gNB or LMF implementation to solve the mirror error issue.</w:t>
            </w:r>
          </w:p>
          <w:p w14:paraId="6F483F4F"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FFS: whether there is spec impact</w:t>
            </w:r>
          </w:p>
          <w:p w14:paraId="41B1A047"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2: Reuse existing ECID method (</w:t>
            </w:r>
            <w:proofErr w:type="gramStart"/>
            <w:r w:rsidRPr="00381E59">
              <w:rPr>
                <w:rFonts w:eastAsiaTheme="minorEastAsia"/>
                <w:sz w:val="22"/>
                <w:szCs w:val="22"/>
                <w:lang w:eastAsia="zh-CN"/>
              </w:rPr>
              <w:t>e.g.</w:t>
            </w:r>
            <w:proofErr w:type="gramEnd"/>
            <w:r w:rsidRPr="00381E59">
              <w:rPr>
                <w:rFonts w:eastAsiaTheme="minorEastAsia"/>
                <w:sz w:val="22"/>
                <w:szCs w:val="22"/>
                <w:lang w:eastAsia="zh-CN"/>
              </w:rPr>
              <w:t xml:space="preserve"> combine UE neighbor measurements to solve the ambiguity between mirror positions), with potential enhancements</w:t>
            </w:r>
          </w:p>
          <w:p w14:paraId="565E90E5"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3: NR NTN UE should report the Doppler calculated on the service link</w:t>
            </w:r>
          </w:p>
          <w:p w14:paraId="04E97783"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4: a VSAT UE should report its beam pointing in respect to satellite beam line of sight</w:t>
            </w:r>
          </w:p>
          <w:p w14:paraId="0B9A99A9"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Option 5: Reporting of cell coverage information (</w:t>
            </w:r>
            <w:proofErr w:type="gramStart"/>
            <w:r w:rsidRPr="00381E59">
              <w:rPr>
                <w:rFonts w:eastAsiaTheme="minorEastAsia"/>
                <w:sz w:val="22"/>
                <w:szCs w:val="22"/>
                <w:lang w:eastAsia="zh-CN"/>
              </w:rPr>
              <w:t>e.g.</w:t>
            </w:r>
            <w:proofErr w:type="gramEnd"/>
            <w:r w:rsidRPr="00381E59">
              <w:rPr>
                <w:rFonts w:eastAsiaTheme="minorEastAsia"/>
                <w:sz w:val="22"/>
                <w:szCs w:val="22"/>
                <w:lang w:eastAsia="zh-CN"/>
              </w:rPr>
              <w:t xml:space="preserve"> cell footprint and reference point, or antenna pattern) to the LMF</w:t>
            </w:r>
          </w:p>
          <w:p w14:paraId="45059D4B" w14:textId="77777777" w:rsidR="00381E59" w:rsidRPr="00381E59"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lastRenderedPageBreak/>
              <w:t xml:space="preserve">Option 6: Support and potentially enhance the optional Rel-17 UL-AoA measurements defined for multi-RTT positioning. </w:t>
            </w:r>
          </w:p>
          <w:p w14:paraId="58591CF0" w14:textId="27E04B17" w:rsidR="005F3364" w:rsidRPr="00B004ED" w:rsidRDefault="00381E59" w:rsidP="00B004ED">
            <w:pPr>
              <w:numPr>
                <w:ilvl w:val="1"/>
                <w:numId w:val="68"/>
              </w:numPr>
              <w:spacing w:before="0" w:after="0"/>
              <w:jc w:val="both"/>
              <w:rPr>
                <w:rFonts w:eastAsiaTheme="minorEastAsia"/>
                <w:sz w:val="22"/>
                <w:szCs w:val="22"/>
                <w:lang w:eastAsia="zh-CN"/>
              </w:rPr>
            </w:pPr>
            <w:r w:rsidRPr="00381E59">
              <w:rPr>
                <w:rFonts w:eastAsiaTheme="minorEastAsia"/>
                <w:sz w:val="22"/>
                <w:szCs w:val="22"/>
                <w:lang w:eastAsia="zh-CN"/>
              </w:rPr>
              <w:t>Other solutions are not precluded</w:t>
            </w:r>
          </w:p>
        </w:tc>
      </w:tr>
    </w:tbl>
    <w:p w14:paraId="5EF55B8E" w14:textId="5490E105" w:rsidR="00D17834" w:rsidRDefault="00D17834" w:rsidP="00124F84">
      <w:pPr>
        <w:jc w:val="both"/>
        <w:rPr>
          <w:rFonts w:eastAsiaTheme="minorEastAsia"/>
          <w:szCs w:val="20"/>
          <w:lang w:eastAsia="zh-CN"/>
        </w:rPr>
      </w:pPr>
      <w:r>
        <w:rPr>
          <w:rFonts w:eastAsiaTheme="minorEastAsia" w:hint="eastAsia"/>
          <w:szCs w:val="20"/>
          <w:lang w:eastAsia="zh-CN"/>
        </w:rPr>
        <w:lastRenderedPageBreak/>
        <w:t>A</w:t>
      </w:r>
      <w:r>
        <w:rPr>
          <w:rFonts w:eastAsiaTheme="minorEastAsia"/>
          <w:szCs w:val="20"/>
          <w:lang w:eastAsia="zh-CN"/>
        </w:rPr>
        <w:t xml:space="preserve">ccording to the agreement, </w:t>
      </w:r>
      <w:r w:rsidR="004A5EAD" w:rsidRPr="004A5EAD">
        <w:rPr>
          <w:rFonts w:eastAsiaTheme="minorEastAsia" w:hint="eastAsia"/>
          <w:szCs w:val="20"/>
          <w:lang w:eastAsia="zh-CN"/>
        </w:rPr>
        <w:t>down selection among the options can be considered</w:t>
      </w:r>
      <w:r w:rsidR="004A5EAD">
        <w:rPr>
          <w:rFonts w:eastAsiaTheme="minorEastAsia"/>
          <w:szCs w:val="20"/>
          <w:lang w:eastAsia="zh-CN"/>
        </w:rPr>
        <w:t xml:space="preserve">. </w:t>
      </w:r>
      <w:r w:rsidR="004A5EAD" w:rsidRPr="004A5EAD">
        <w:rPr>
          <w:rFonts w:eastAsiaTheme="minorEastAsia" w:hint="eastAsia"/>
          <w:szCs w:val="20"/>
          <w:lang w:eastAsia="zh-CN"/>
        </w:rPr>
        <w:t xml:space="preserve">In our understanding, </w:t>
      </w:r>
      <w:proofErr w:type="gramStart"/>
      <w:r w:rsidR="004A5EAD" w:rsidRPr="004A5EAD">
        <w:rPr>
          <w:rFonts w:eastAsiaTheme="minorEastAsia" w:hint="eastAsia"/>
          <w:szCs w:val="20"/>
          <w:lang w:eastAsia="zh-CN"/>
        </w:rPr>
        <w:t>introduc</w:t>
      </w:r>
      <w:r w:rsidR="00A41BC7">
        <w:rPr>
          <w:rFonts w:eastAsiaTheme="minorEastAsia"/>
          <w:szCs w:val="20"/>
          <w:lang w:eastAsia="zh-CN"/>
        </w:rPr>
        <w:t>ing</w:t>
      </w:r>
      <w:proofErr w:type="gramEnd"/>
      <w:r w:rsidR="004A5EAD">
        <w:rPr>
          <w:rFonts w:eastAsiaTheme="minorEastAsia"/>
          <w:szCs w:val="20"/>
          <w:lang w:eastAsia="zh-CN"/>
        </w:rPr>
        <w:t xml:space="preserve"> or </w:t>
      </w:r>
      <w:r w:rsidR="004A5EAD" w:rsidRPr="004A5EAD">
        <w:rPr>
          <w:rFonts w:eastAsiaTheme="minorEastAsia" w:hint="eastAsia"/>
          <w:szCs w:val="20"/>
          <w:lang w:eastAsia="zh-CN"/>
        </w:rPr>
        <w:t>combin</w:t>
      </w:r>
      <w:r w:rsidR="00A41BC7">
        <w:rPr>
          <w:rFonts w:eastAsiaTheme="minorEastAsia"/>
          <w:szCs w:val="20"/>
          <w:lang w:eastAsia="zh-CN"/>
        </w:rPr>
        <w:t>ing</w:t>
      </w:r>
      <w:r w:rsidR="004A5EAD" w:rsidRPr="004A5EAD">
        <w:rPr>
          <w:rFonts w:eastAsiaTheme="minorEastAsia" w:hint="eastAsia"/>
          <w:szCs w:val="20"/>
          <w:lang w:eastAsia="zh-CN"/>
        </w:rPr>
        <w:t xml:space="preserve"> with other positioning methods, i.e., option</w:t>
      </w:r>
      <w:r w:rsidR="00C75A6B">
        <w:rPr>
          <w:rFonts w:eastAsiaTheme="minorEastAsia"/>
          <w:szCs w:val="20"/>
          <w:lang w:eastAsia="zh-CN"/>
        </w:rPr>
        <w:t xml:space="preserve"> </w:t>
      </w:r>
      <w:r w:rsidR="004A5EAD" w:rsidRPr="004A5EAD">
        <w:rPr>
          <w:rFonts w:eastAsiaTheme="minorEastAsia" w:hint="eastAsia"/>
          <w:szCs w:val="20"/>
          <w:lang w:eastAsia="zh-CN"/>
        </w:rPr>
        <w:t>2, should be considered with low priority.</w:t>
      </w:r>
      <w:r w:rsidR="00AB33AA">
        <w:rPr>
          <w:rFonts w:eastAsiaTheme="minorEastAsia"/>
          <w:szCs w:val="20"/>
          <w:lang w:eastAsia="zh-CN"/>
        </w:rPr>
        <w:t xml:space="preserve"> </w:t>
      </w:r>
      <w:r w:rsidR="00AB33AA" w:rsidRPr="00AB33AA">
        <w:rPr>
          <w:rFonts w:eastAsiaTheme="minorEastAsia" w:hint="eastAsia"/>
          <w:szCs w:val="20"/>
          <w:lang w:eastAsia="zh-CN"/>
        </w:rPr>
        <w:t>For option</w:t>
      </w:r>
      <w:r w:rsidR="00C75A6B">
        <w:rPr>
          <w:rFonts w:eastAsiaTheme="minorEastAsia"/>
          <w:szCs w:val="20"/>
          <w:lang w:eastAsia="zh-CN"/>
        </w:rPr>
        <w:t xml:space="preserve"> </w:t>
      </w:r>
      <w:r w:rsidR="00AB33AA" w:rsidRPr="00AB33AA">
        <w:rPr>
          <w:rFonts w:eastAsiaTheme="minorEastAsia" w:hint="eastAsia"/>
          <w:szCs w:val="20"/>
          <w:lang w:eastAsia="zh-CN"/>
        </w:rPr>
        <w:t>3, the UE report</w:t>
      </w:r>
      <w:r w:rsidR="009B52B8">
        <w:rPr>
          <w:rFonts w:eastAsiaTheme="minorEastAsia"/>
          <w:szCs w:val="20"/>
          <w:lang w:eastAsia="zh-CN"/>
        </w:rPr>
        <w:t>ed</w:t>
      </w:r>
      <w:r w:rsidR="00AB33AA" w:rsidRPr="00AB33AA">
        <w:rPr>
          <w:rFonts w:eastAsiaTheme="minorEastAsia" w:hint="eastAsia"/>
          <w:szCs w:val="20"/>
          <w:lang w:eastAsia="zh-CN"/>
        </w:rPr>
        <w:t xml:space="preserve"> Doppler has trustworthiness issue as it should be obtained by GNSS related information.</w:t>
      </w:r>
      <w:r w:rsidR="00AB33AA">
        <w:rPr>
          <w:rFonts w:eastAsiaTheme="minorEastAsia"/>
          <w:szCs w:val="20"/>
          <w:lang w:eastAsia="zh-CN"/>
        </w:rPr>
        <w:t xml:space="preserve"> </w:t>
      </w:r>
      <w:r w:rsidR="00C75A6B">
        <w:rPr>
          <w:rFonts w:eastAsiaTheme="minorEastAsia"/>
          <w:szCs w:val="20"/>
          <w:lang w:eastAsia="zh-CN"/>
        </w:rPr>
        <w:t>Meanwhile, o</w:t>
      </w:r>
      <w:r w:rsidR="00AB33AA" w:rsidRPr="00AB33AA">
        <w:rPr>
          <w:rFonts w:eastAsiaTheme="minorEastAsia" w:hint="eastAsia"/>
          <w:szCs w:val="20"/>
          <w:lang w:eastAsia="zh-CN"/>
        </w:rPr>
        <w:t>ption</w:t>
      </w:r>
      <w:r w:rsidR="00C75A6B">
        <w:rPr>
          <w:rFonts w:eastAsiaTheme="minorEastAsia"/>
          <w:szCs w:val="20"/>
          <w:lang w:eastAsia="zh-CN"/>
        </w:rPr>
        <w:t xml:space="preserve"> </w:t>
      </w:r>
      <w:r w:rsidR="00AB33AA" w:rsidRPr="00AB33AA">
        <w:rPr>
          <w:rFonts w:eastAsiaTheme="minorEastAsia" w:hint="eastAsia"/>
          <w:szCs w:val="20"/>
          <w:lang w:eastAsia="zh-CN"/>
        </w:rPr>
        <w:t>4 may not be applicable to all UE</w:t>
      </w:r>
      <w:r w:rsidR="001E1B89">
        <w:rPr>
          <w:rFonts w:eastAsiaTheme="minorEastAsia"/>
          <w:szCs w:val="20"/>
          <w:lang w:eastAsia="zh-CN"/>
        </w:rPr>
        <w:t>s</w:t>
      </w:r>
      <w:r w:rsidR="00C75A6B">
        <w:rPr>
          <w:rFonts w:eastAsiaTheme="minorEastAsia"/>
          <w:szCs w:val="20"/>
          <w:lang w:eastAsia="zh-CN"/>
        </w:rPr>
        <w:t xml:space="preserve">, </w:t>
      </w:r>
      <w:r w:rsidR="001E1B89">
        <w:rPr>
          <w:rFonts w:eastAsiaTheme="minorEastAsia"/>
          <w:szCs w:val="20"/>
          <w:lang w:eastAsia="zh-CN"/>
        </w:rPr>
        <w:t xml:space="preserve">and </w:t>
      </w:r>
      <w:r w:rsidR="00C75A6B">
        <w:rPr>
          <w:rFonts w:eastAsiaTheme="minorEastAsia"/>
          <w:szCs w:val="20"/>
          <w:lang w:eastAsia="zh-CN"/>
        </w:rPr>
        <w:t>o</w:t>
      </w:r>
      <w:r w:rsidR="00C75A6B" w:rsidRPr="00C75A6B">
        <w:rPr>
          <w:rFonts w:eastAsiaTheme="minorEastAsia" w:hint="eastAsia"/>
          <w:szCs w:val="20"/>
          <w:lang w:eastAsia="zh-CN"/>
        </w:rPr>
        <w:t>ption</w:t>
      </w:r>
      <w:r w:rsidR="00196149">
        <w:rPr>
          <w:rFonts w:eastAsiaTheme="minorEastAsia"/>
          <w:szCs w:val="20"/>
          <w:lang w:eastAsia="zh-CN"/>
        </w:rPr>
        <w:t xml:space="preserve"> </w:t>
      </w:r>
      <w:r w:rsidR="00C75A6B" w:rsidRPr="00C75A6B">
        <w:rPr>
          <w:rFonts w:eastAsiaTheme="minorEastAsia" w:hint="eastAsia"/>
          <w:szCs w:val="20"/>
          <w:lang w:eastAsia="zh-CN"/>
        </w:rPr>
        <w:t xml:space="preserve">5 may not be feasible to resolve this issue if </w:t>
      </w:r>
      <w:r w:rsidR="001E1B89">
        <w:rPr>
          <w:rFonts w:eastAsiaTheme="minorEastAsia"/>
          <w:szCs w:val="20"/>
          <w:lang w:eastAsia="zh-CN"/>
        </w:rPr>
        <w:t xml:space="preserve">a </w:t>
      </w:r>
      <w:r w:rsidR="00C75A6B" w:rsidRPr="00C75A6B">
        <w:rPr>
          <w:rFonts w:eastAsiaTheme="minorEastAsia" w:hint="eastAsia"/>
          <w:szCs w:val="20"/>
          <w:lang w:eastAsia="zh-CN"/>
        </w:rPr>
        <w:t>UE and its</w:t>
      </w:r>
      <w:r w:rsidR="001E1B89">
        <w:rPr>
          <w:rFonts w:eastAsiaTheme="minorEastAsia"/>
          <w:szCs w:val="20"/>
          <w:lang w:eastAsia="zh-CN"/>
        </w:rPr>
        <w:t xml:space="preserve"> mirror</w:t>
      </w:r>
      <w:r w:rsidR="00C75A6B" w:rsidRPr="00C75A6B">
        <w:rPr>
          <w:rFonts w:eastAsiaTheme="minorEastAsia" w:hint="eastAsia"/>
          <w:szCs w:val="20"/>
          <w:lang w:eastAsia="zh-CN"/>
        </w:rPr>
        <w:t xml:space="preserve"> image locate at the same side relative to the reference point of a cell.</w:t>
      </w:r>
      <w:r w:rsidR="00CA7198">
        <w:rPr>
          <w:rFonts w:eastAsiaTheme="minorEastAsia"/>
          <w:szCs w:val="20"/>
          <w:lang w:eastAsia="zh-CN"/>
        </w:rPr>
        <w:t xml:space="preserve"> Option 6 might be a possible </w:t>
      </w:r>
      <w:r w:rsidR="00FB751D">
        <w:rPr>
          <w:rFonts w:eastAsiaTheme="minorEastAsia"/>
          <w:szCs w:val="20"/>
          <w:lang w:eastAsia="zh-CN"/>
        </w:rPr>
        <w:t xml:space="preserve">solution to </w:t>
      </w:r>
      <w:r w:rsidR="00855FAC">
        <w:rPr>
          <w:rFonts w:eastAsiaTheme="minorEastAsia"/>
          <w:szCs w:val="20"/>
          <w:lang w:eastAsia="zh-CN"/>
        </w:rPr>
        <w:t xml:space="preserve">solve </w:t>
      </w:r>
      <w:r w:rsidR="00FB751D">
        <w:rPr>
          <w:rFonts w:eastAsiaTheme="minorEastAsia"/>
          <w:szCs w:val="20"/>
          <w:lang w:eastAsia="zh-CN"/>
        </w:rPr>
        <w:t xml:space="preserve">the mirror image ambiguity issue, however, </w:t>
      </w:r>
      <w:r w:rsidR="00F87F5D" w:rsidRPr="00F87F5D">
        <w:rPr>
          <w:rFonts w:eastAsiaTheme="minorEastAsia" w:hint="eastAsia"/>
          <w:szCs w:val="20"/>
          <w:lang w:eastAsia="zh-CN"/>
        </w:rPr>
        <w:t>the procedure to achieve UL AoA measurement by satellite with current NTN assumption is still not clear.</w:t>
      </w:r>
      <w:r w:rsidR="00F87F5D">
        <w:rPr>
          <w:rFonts w:eastAsiaTheme="minorEastAsia"/>
          <w:szCs w:val="20"/>
          <w:lang w:eastAsia="zh-CN"/>
        </w:rPr>
        <w:t xml:space="preserve"> </w:t>
      </w:r>
      <w:r w:rsidR="00196149">
        <w:rPr>
          <w:rFonts w:eastAsiaTheme="minorEastAsia"/>
          <w:szCs w:val="20"/>
          <w:lang w:eastAsia="zh-CN"/>
        </w:rPr>
        <w:t xml:space="preserve">R17/18 NR NTN considers a transparent-type satellite only. 3GPP specification will not support a mechanism to transmit </w:t>
      </w:r>
      <w:r w:rsidR="00196149" w:rsidRPr="00837693">
        <w:rPr>
          <w:rFonts w:eastAsiaTheme="minorEastAsia" w:hint="eastAsia"/>
          <w:szCs w:val="20"/>
          <w:lang w:eastAsia="zh-CN"/>
        </w:rPr>
        <w:t>the measurement of UL AoA</w:t>
      </w:r>
      <w:r w:rsidR="00196149">
        <w:rPr>
          <w:rFonts w:eastAsiaTheme="minorEastAsia"/>
          <w:szCs w:val="20"/>
          <w:lang w:eastAsia="zh-CN"/>
        </w:rPr>
        <w:t xml:space="preserve"> from </w:t>
      </w:r>
      <w:r w:rsidR="00196149" w:rsidRPr="00837693">
        <w:rPr>
          <w:rFonts w:eastAsiaTheme="minorEastAsia" w:hint="eastAsia"/>
          <w:szCs w:val="20"/>
          <w:lang w:eastAsia="zh-CN"/>
        </w:rPr>
        <w:t>a satellite</w:t>
      </w:r>
      <w:r w:rsidR="00837693" w:rsidRPr="00837693">
        <w:rPr>
          <w:rFonts w:eastAsiaTheme="minorEastAsia" w:hint="eastAsia"/>
          <w:szCs w:val="20"/>
          <w:lang w:eastAsia="zh-CN"/>
        </w:rPr>
        <w:t xml:space="preserve"> to gNB. If the UL AoA information is acquired by gNB in a non-3GPP way, there seems no spec</w:t>
      </w:r>
      <w:r w:rsidR="00837693">
        <w:rPr>
          <w:rFonts w:eastAsiaTheme="minorEastAsia"/>
          <w:szCs w:val="20"/>
          <w:lang w:eastAsia="zh-CN"/>
        </w:rPr>
        <w:t>ification</w:t>
      </w:r>
      <w:r w:rsidR="00837693" w:rsidRPr="00837693">
        <w:rPr>
          <w:rFonts w:eastAsiaTheme="minorEastAsia" w:hint="eastAsia"/>
          <w:szCs w:val="20"/>
          <w:lang w:eastAsia="zh-CN"/>
        </w:rPr>
        <w:t xml:space="preserve"> impact and it can be regarded as gNB implementation</w:t>
      </w:r>
      <w:r w:rsidR="00661603">
        <w:rPr>
          <w:rFonts w:eastAsiaTheme="minorEastAsia"/>
          <w:szCs w:val="20"/>
          <w:lang w:eastAsia="zh-CN"/>
        </w:rPr>
        <w:t>. Thus, for s</w:t>
      </w:r>
      <w:r w:rsidR="00661603" w:rsidRPr="00661603">
        <w:rPr>
          <w:rFonts w:eastAsiaTheme="minorEastAsia" w:hint="eastAsia"/>
          <w:szCs w:val="20"/>
          <w:lang w:eastAsia="zh-CN"/>
        </w:rPr>
        <w:t>olving the mirror image ambiguity</w:t>
      </w:r>
      <w:r w:rsidR="00661603">
        <w:rPr>
          <w:rFonts w:eastAsiaTheme="minorEastAsia"/>
          <w:szCs w:val="20"/>
          <w:lang w:eastAsia="zh-CN"/>
        </w:rPr>
        <w:t xml:space="preserve"> issue, option 1 is preferred. </w:t>
      </w:r>
      <w:r w:rsidR="00661603" w:rsidRPr="00661603">
        <w:rPr>
          <w:rFonts w:eastAsiaTheme="minorEastAsia" w:hint="eastAsia"/>
          <w:szCs w:val="20"/>
          <w:lang w:eastAsia="zh-CN"/>
        </w:rPr>
        <w:t xml:space="preserve">  </w:t>
      </w:r>
    </w:p>
    <w:p w14:paraId="41789CED" w14:textId="55E9EA35" w:rsidR="00460C0E" w:rsidRPr="00124F84" w:rsidRDefault="00460C0E" w:rsidP="00460C0E">
      <w:pPr>
        <w:spacing w:beforeLines="50" w:before="120" w:afterLines="50" w:after="120"/>
        <w:jc w:val="both"/>
        <w:rPr>
          <w:rFonts w:eastAsiaTheme="minorEastAsia"/>
          <w:b/>
          <w:bCs/>
          <w:color w:val="000000"/>
          <w:sz w:val="22"/>
          <w:szCs w:val="22"/>
        </w:rPr>
      </w:pPr>
      <w:r w:rsidRPr="00124F84">
        <w:rPr>
          <w:rFonts w:eastAsiaTheme="minorEastAsia"/>
          <w:b/>
          <w:bCs/>
          <w:color w:val="000000"/>
          <w:sz w:val="22"/>
          <w:szCs w:val="22"/>
          <w:u w:val="single"/>
        </w:rPr>
        <w:t xml:space="preserve">Proposal </w:t>
      </w:r>
      <w:r w:rsidR="00B02965">
        <w:rPr>
          <w:rFonts w:eastAsiaTheme="minorEastAsia"/>
          <w:b/>
          <w:bCs/>
          <w:color w:val="000000"/>
          <w:sz w:val="22"/>
          <w:szCs w:val="22"/>
          <w:u w:val="single"/>
        </w:rPr>
        <w:t>5</w:t>
      </w:r>
      <w:r w:rsidRPr="00124F84">
        <w:rPr>
          <w:rFonts w:eastAsiaTheme="minorEastAsia"/>
          <w:b/>
          <w:bCs/>
          <w:color w:val="000000"/>
          <w:sz w:val="22"/>
          <w:szCs w:val="22"/>
        </w:rPr>
        <w:t xml:space="preserve">: </w:t>
      </w:r>
    </w:p>
    <w:p w14:paraId="75A462D8" w14:textId="09CACA66" w:rsidR="005C2FAC" w:rsidRPr="005C2FAC" w:rsidRDefault="005C2FAC" w:rsidP="00B004ED">
      <w:pPr>
        <w:spacing w:beforeLines="50" w:before="120" w:afterLines="50" w:after="120"/>
        <w:jc w:val="both"/>
        <w:rPr>
          <w:rFonts w:eastAsiaTheme="minorEastAsia"/>
          <w:b/>
          <w:bCs/>
          <w:color w:val="000000"/>
          <w:sz w:val="22"/>
          <w:szCs w:val="22"/>
        </w:rPr>
      </w:pPr>
      <w:r w:rsidRPr="005C2FAC">
        <w:rPr>
          <w:rFonts w:eastAsiaTheme="minorEastAsia" w:hint="eastAsia"/>
          <w:b/>
          <w:bCs/>
          <w:color w:val="000000"/>
          <w:sz w:val="22"/>
          <w:szCs w:val="22"/>
        </w:rPr>
        <w:t xml:space="preserve">To resolve the mirror positions ambiguity for multi-RTT positioning, </w:t>
      </w:r>
      <w:r w:rsidRPr="005C2FAC">
        <w:rPr>
          <w:rFonts w:eastAsiaTheme="minorEastAsia"/>
          <w:b/>
          <w:bCs/>
          <w:color w:val="000000"/>
          <w:sz w:val="22"/>
          <w:szCs w:val="22"/>
        </w:rPr>
        <w:t>support</w:t>
      </w:r>
      <w:r w:rsidR="00694DBA">
        <w:rPr>
          <w:rFonts w:eastAsiaTheme="minorEastAsia"/>
          <w:b/>
          <w:bCs/>
          <w:color w:val="000000"/>
          <w:sz w:val="22"/>
          <w:szCs w:val="22"/>
        </w:rPr>
        <w:t xml:space="preserve"> Option</w:t>
      </w:r>
      <w:r w:rsidR="00196149">
        <w:rPr>
          <w:rFonts w:eastAsiaTheme="minorEastAsia"/>
          <w:b/>
          <w:bCs/>
          <w:color w:val="000000"/>
          <w:sz w:val="22"/>
          <w:szCs w:val="22"/>
        </w:rPr>
        <w:t xml:space="preserve"> </w:t>
      </w:r>
      <w:r w:rsidR="00694DBA">
        <w:rPr>
          <w:rFonts w:eastAsiaTheme="minorEastAsia"/>
          <w:b/>
          <w:bCs/>
          <w:color w:val="000000"/>
          <w:sz w:val="22"/>
          <w:szCs w:val="22"/>
        </w:rPr>
        <w:t>1.</w:t>
      </w:r>
    </w:p>
    <w:p w14:paraId="276486C2" w14:textId="45D18A07" w:rsidR="008C5262" w:rsidRPr="001959D4" w:rsidRDefault="005C2FAC">
      <w:pPr>
        <w:pStyle w:val="ab"/>
        <w:numPr>
          <w:ilvl w:val="0"/>
          <w:numId w:val="59"/>
        </w:numPr>
        <w:ind w:firstLineChars="0"/>
        <w:rPr>
          <w:rFonts w:eastAsiaTheme="minorEastAsia"/>
          <w:b/>
          <w:bCs/>
          <w:color w:val="000000"/>
          <w:sz w:val="22"/>
          <w:szCs w:val="22"/>
          <w:lang w:eastAsia="en-US"/>
        </w:rPr>
      </w:pPr>
      <w:r w:rsidRPr="005C2FAC">
        <w:rPr>
          <w:rFonts w:eastAsiaTheme="minorEastAsia" w:hint="eastAsia"/>
          <w:b/>
          <w:bCs/>
          <w:color w:val="000000"/>
          <w:sz w:val="22"/>
          <w:szCs w:val="22"/>
        </w:rPr>
        <w:t>Option 1: gNB or LMF implementation to solve the mirror error issue</w:t>
      </w:r>
    </w:p>
    <w:p w14:paraId="3F8BB27A" w14:textId="77777777" w:rsidR="001959D4" w:rsidRPr="00124F84" w:rsidRDefault="001959D4" w:rsidP="00124F84">
      <w:pPr>
        <w:rPr>
          <w:rFonts w:eastAsiaTheme="minorEastAsia"/>
          <w:b/>
          <w:bCs/>
          <w:color w:val="000000"/>
          <w:sz w:val="22"/>
          <w:szCs w:val="22"/>
        </w:rPr>
      </w:pPr>
    </w:p>
    <w:p w14:paraId="177D629A" w14:textId="4F09F847" w:rsidR="0088136C" w:rsidRDefault="00E57D0A" w:rsidP="0088136C">
      <w:pPr>
        <w:keepNext/>
        <w:numPr>
          <w:ilvl w:val="1"/>
          <w:numId w:val="25"/>
        </w:numPr>
        <w:tabs>
          <w:tab w:val="left" w:pos="0"/>
        </w:tabs>
        <w:spacing w:before="180" w:after="120"/>
        <w:jc w:val="both"/>
        <w:outlineLvl w:val="0"/>
        <w:rPr>
          <w:rFonts w:ascii="Arial" w:eastAsia="MS Mincho" w:hAnsi="Arial"/>
          <w:b/>
          <w:bCs/>
          <w:kern w:val="28"/>
          <w:szCs w:val="22"/>
          <w:lang w:eastAsia="ja-JP"/>
        </w:rPr>
      </w:pPr>
      <w:r w:rsidRPr="00E57D0A">
        <w:rPr>
          <w:rFonts w:ascii="Arial" w:eastAsia="MS Mincho" w:hAnsi="Arial" w:hint="eastAsia"/>
          <w:b/>
          <w:bCs/>
          <w:kern w:val="28"/>
          <w:szCs w:val="22"/>
          <w:lang w:eastAsia="ja-JP"/>
        </w:rPr>
        <w:t>The reference point for gNB Rx</w:t>
      </w:r>
      <w:r>
        <w:rPr>
          <w:rFonts w:ascii="Arial" w:eastAsia="MS Mincho" w:hAnsi="Arial"/>
          <w:b/>
          <w:bCs/>
          <w:kern w:val="28"/>
          <w:szCs w:val="22"/>
          <w:lang w:eastAsia="ja-JP"/>
        </w:rPr>
        <w:t>-</w:t>
      </w:r>
      <w:r w:rsidRPr="00E57D0A">
        <w:rPr>
          <w:rFonts w:ascii="Arial" w:eastAsia="MS Mincho" w:hAnsi="Arial" w:hint="eastAsia"/>
          <w:b/>
          <w:bCs/>
          <w:kern w:val="28"/>
          <w:szCs w:val="22"/>
          <w:lang w:eastAsia="ja-JP"/>
        </w:rPr>
        <w:t>Tx time difference measurement in NTN</w:t>
      </w:r>
    </w:p>
    <w:p w14:paraId="42E25B15" w14:textId="6DDB0014" w:rsidR="0088136C" w:rsidRDefault="00520C8F">
      <w:pPr>
        <w:pStyle w:val="B2"/>
        <w:ind w:left="0" w:firstLine="0"/>
      </w:pPr>
      <w:r>
        <w:rPr>
          <w:rFonts w:eastAsiaTheme="minorEastAsia"/>
          <w:lang w:eastAsia="zh-CN"/>
        </w:rPr>
        <w:t>Following agreement was made in RAN</w:t>
      </w:r>
      <w:r w:rsidR="00B02302">
        <w:rPr>
          <w:rFonts w:eastAsiaTheme="minorEastAsia"/>
          <w:lang w:eastAsia="zh-CN"/>
        </w:rPr>
        <w:t>1</w:t>
      </w:r>
      <w:r>
        <w:rPr>
          <w:rFonts w:eastAsiaTheme="minorEastAsia"/>
          <w:lang w:eastAsia="zh-CN"/>
        </w:rPr>
        <w:t>#</w:t>
      </w:r>
      <w:r w:rsidR="00B02302">
        <w:rPr>
          <w:rFonts w:eastAsiaTheme="minorEastAsia"/>
          <w:lang w:eastAsia="zh-CN"/>
        </w:rPr>
        <w:t xml:space="preserve">112 </w:t>
      </w:r>
      <w:r>
        <w:rPr>
          <w:rFonts w:eastAsiaTheme="minorEastAsia"/>
          <w:lang w:eastAsia="zh-CN"/>
        </w:rPr>
        <w:t>meeting</w:t>
      </w:r>
      <w:r w:rsidR="00913E79">
        <w:t>:</w:t>
      </w:r>
    </w:p>
    <w:tbl>
      <w:tblPr>
        <w:tblStyle w:val="af0"/>
        <w:tblW w:w="0" w:type="auto"/>
        <w:tblLook w:val="04A0" w:firstRow="1" w:lastRow="0" w:firstColumn="1" w:lastColumn="0" w:noHBand="0" w:noVBand="1"/>
      </w:tblPr>
      <w:tblGrid>
        <w:gridCol w:w="9962"/>
      </w:tblGrid>
      <w:tr w:rsidR="009A0EEE" w14:paraId="041DF13F" w14:textId="77777777" w:rsidTr="009A0EEE">
        <w:tc>
          <w:tcPr>
            <w:tcW w:w="9962" w:type="dxa"/>
          </w:tcPr>
          <w:p w14:paraId="505E5F57" w14:textId="0677B2D6" w:rsidR="00520C8F" w:rsidRPr="00124F84" w:rsidRDefault="00520C8F" w:rsidP="00B004ED">
            <w:pPr>
              <w:spacing w:before="0" w:after="0"/>
              <w:jc w:val="both"/>
              <w:rPr>
                <w:rFonts w:eastAsiaTheme="minorEastAsia"/>
                <w:szCs w:val="20"/>
                <w:lang w:eastAsia="zh-CN"/>
              </w:rPr>
            </w:pPr>
            <w:r w:rsidRPr="00232558">
              <w:rPr>
                <w:rFonts w:eastAsiaTheme="minorEastAsia" w:hint="eastAsia"/>
                <w:szCs w:val="20"/>
                <w:highlight w:val="green"/>
                <w:lang w:eastAsia="zh-CN"/>
              </w:rPr>
              <w:t>A</w:t>
            </w:r>
            <w:r w:rsidRPr="00232558">
              <w:rPr>
                <w:rFonts w:eastAsiaTheme="minorEastAsia"/>
                <w:szCs w:val="20"/>
                <w:highlight w:val="green"/>
                <w:lang w:eastAsia="zh-CN"/>
              </w:rPr>
              <w:t>greement</w:t>
            </w:r>
          </w:p>
          <w:p w14:paraId="64A96F99" w14:textId="77777777" w:rsidR="00B02302" w:rsidRPr="00B02302" w:rsidRDefault="00B02302" w:rsidP="00B004ED">
            <w:pPr>
              <w:spacing w:before="0" w:after="0"/>
              <w:rPr>
                <w:rFonts w:eastAsiaTheme="minorEastAsia"/>
                <w:sz w:val="22"/>
                <w:szCs w:val="22"/>
                <w:lang w:eastAsia="zh-CN"/>
              </w:rPr>
            </w:pPr>
            <w:r w:rsidRPr="00B02302">
              <w:rPr>
                <w:rFonts w:eastAsiaTheme="minorEastAsia"/>
                <w:sz w:val="22"/>
                <w:szCs w:val="22"/>
                <w:lang w:eastAsia="zh-CN"/>
              </w:rPr>
              <w:t>In NTN, for the position of the reference point for definition of gNB Rx – Tx time difference measurement, consider the following options:</w:t>
            </w:r>
          </w:p>
          <w:p w14:paraId="532B3984" w14:textId="77777777" w:rsidR="00B02302" w:rsidRPr="00B02302" w:rsidRDefault="00B02302" w:rsidP="00B004ED">
            <w:pPr>
              <w:spacing w:before="0" w:after="0"/>
              <w:rPr>
                <w:rFonts w:eastAsiaTheme="minorEastAsia"/>
                <w:sz w:val="22"/>
                <w:szCs w:val="22"/>
                <w:lang w:eastAsia="zh-CN"/>
              </w:rPr>
            </w:pPr>
            <w:r w:rsidRPr="00B02302">
              <w:rPr>
                <w:rFonts w:eastAsiaTheme="minorEastAsia"/>
                <w:sz w:val="22"/>
                <w:szCs w:val="22"/>
                <w:lang w:eastAsia="zh-CN"/>
              </w:rPr>
              <w:t>Option 1: Onboard the satellite</w:t>
            </w:r>
          </w:p>
          <w:p w14:paraId="3C4A5D3D" w14:textId="77777777" w:rsidR="00B02302" w:rsidRPr="00B02302" w:rsidRDefault="00B02302" w:rsidP="00B004ED">
            <w:pPr>
              <w:spacing w:before="0" w:after="0"/>
              <w:rPr>
                <w:rFonts w:eastAsiaTheme="minorEastAsia"/>
                <w:sz w:val="22"/>
                <w:szCs w:val="22"/>
                <w:lang w:eastAsia="zh-CN"/>
              </w:rPr>
            </w:pPr>
            <w:r w:rsidRPr="00B02302">
              <w:rPr>
                <w:rFonts w:eastAsiaTheme="minorEastAsia"/>
                <w:sz w:val="22"/>
                <w:szCs w:val="22"/>
                <w:lang w:eastAsia="zh-CN"/>
              </w:rPr>
              <w:t>Option 2: The uplink time synchronization reference point</w:t>
            </w:r>
          </w:p>
          <w:p w14:paraId="086E2213" w14:textId="00E32CEA" w:rsidR="009A0EEE" w:rsidRPr="00B004ED" w:rsidRDefault="00B02302" w:rsidP="00B004ED">
            <w:pPr>
              <w:spacing w:before="0" w:after="0"/>
              <w:rPr>
                <w:rFonts w:eastAsiaTheme="minorEastAsia"/>
                <w:sz w:val="22"/>
                <w:szCs w:val="22"/>
                <w:lang w:eastAsia="zh-CN"/>
              </w:rPr>
            </w:pPr>
            <w:r w:rsidRPr="00B02302">
              <w:rPr>
                <w:rFonts w:eastAsiaTheme="minorEastAsia"/>
                <w:sz w:val="22"/>
                <w:szCs w:val="22"/>
                <w:lang w:eastAsia="zh-CN"/>
              </w:rPr>
              <w:t>Option 3: on the gN</w:t>
            </w:r>
            <w:r>
              <w:rPr>
                <w:rFonts w:eastAsiaTheme="minorEastAsia"/>
                <w:sz w:val="22"/>
                <w:szCs w:val="22"/>
                <w:lang w:eastAsia="zh-CN"/>
              </w:rPr>
              <w:t>B</w:t>
            </w:r>
          </w:p>
        </w:tc>
      </w:tr>
    </w:tbl>
    <w:p w14:paraId="37F9B352" w14:textId="40BE7B77" w:rsidR="007A4216" w:rsidRDefault="004012F8" w:rsidP="00B004ED">
      <w:pPr>
        <w:pStyle w:val="B2"/>
        <w:spacing w:before="240"/>
        <w:ind w:left="0" w:firstLine="0"/>
        <w:jc w:val="both"/>
        <w:rPr>
          <w:rFonts w:eastAsiaTheme="minorEastAsia"/>
          <w:lang w:val="en-US" w:eastAsia="zh-CN"/>
        </w:rPr>
      </w:pPr>
      <w:r>
        <w:rPr>
          <w:rFonts w:eastAsiaTheme="minorEastAsia"/>
          <w:lang w:val="en-US" w:eastAsia="zh-CN"/>
        </w:rPr>
        <w:t xml:space="preserve">Regarding </w:t>
      </w:r>
      <w:r w:rsidRPr="004012F8">
        <w:rPr>
          <w:rFonts w:eastAsiaTheme="minorEastAsia" w:hint="eastAsia"/>
          <w:lang w:val="en-US" w:eastAsia="zh-CN"/>
        </w:rPr>
        <w:t>current NTN assumption, there</w:t>
      </w:r>
      <w:r>
        <w:rPr>
          <w:rFonts w:eastAsiaTheme="minorEastAsia"/>
          <w:lang w:val="en-US" w:eastAsia="zh-CN"/>
        </w:rPr>
        <w:t>’s</w:t>
      </w:r>
      <w:r w:rsidRPr="004012F8">
        <w:rPr>
          <w:rFonts w:eastAsiaTheme="minorEastAsia" w:hint="eastAsia"/>
          <w:lang w:val="en-US" w:eastAsia="zh-CN"/>
        </w:rPr>
        <w:t xml:space="preserve"> no clear procedure/method to achieve measurement of </w:t>
      </w:r>
      <w:r w:rsidR="00EC5570">
        <w:rPr>
          <w:rFonts w:eastAsiaTheme="minorEastAsia"/>
          <w:lang w:val="en-US" w:eastAsia="zh-CN"/>
        </w:rPr>
        <w:t xml:space="preserve">gNB </w:t>
      </w:r>
      <w:r w:rsidRPr="004012F8">
        <w:rPr>
          <w:rFonts w:eastAsiaTheme="minorEastAsia" w:hint="eastAsia"/>
          <w:lang w:val="en-US" w:eastAsia="zh-CN"/>
        </w:rPr>
        <w:t>Rx-Tx time difference with its reference point on the satellite or uplink synchronization reference point. Keep</w:t>
      </w:r>
      <w:r w:rsidR="008768CF">
        <w:rPr>
          <w:rFonts w:eastAsiaTheme="minorEastAsia"/>
          <w:lang w:val="en-US" w:eastAsia="zh-CN"/>
        </w:rPr>
        <w:t>ing</w:t>
      </w:r>
      <w:r w:rsidRPr="004012F8">
        <w:rPr>
          <w:rFonts w:eastAsiaTheme="minorEastAsia" w:hint="eastAsia"/>
          <w:lang w:val="en-US" w:eastAsia="zh-CN"/>
        </w:rPr>
        <w:t xml:space="preserve"> current definition of reference point of gNB Rx-Tx time difference measurement is preferred</w:t>
      </w:r>
      <w:r w:rsidR="007A4216">
        <w:rPr>
          <w:rFonts w:eastAsiaTheme="minorEastAsia"/>
          <w:lang w:val="en-US" w:eastAsia="zh-CN"/>
        </w:rPr>
        <w:t>.</w:t>
      </w:r>
    </w:p>
    <w:p w14:paraId="3ECEA621" w14:textId="3BDAC940" w:rsidR="004A4C1A" w:rsidRPr="00AC6800" w:rsidRDefault="004A4C1A" w:rsidP="004A4C1A">
      <w:pPr>
        <w:rPr>
          <w:rFonts w:eastAsiaTheme="minorEastAsia"/>
          <w:szCs w:val="20"/>
          <w:lang w:eastAsia="zh-CN"/>
        </w:rPr>
      </w:pPr>
      <w:r>
        <w:rPr>
          <w:rFonts w:eastAsiaTheme="minorEastAsia"/>
          <w:b/>
          <w:bCs/>
          <w:color w:val="000000"/>
          <w:sz w:val="22"/>
          <w:szCs w:val="22"/>
          <w:u w:val="single"/>
          <w:lang w:val="x-none"/>
        </w:rPr>
        <w:t xml:space="preserve">Proposal </w:t>
      </w:r>
      <w:r w:rsidR="00567096">
        <w:rPr>
          <w:rFonts w:eastAsiaTheme="minorEastAsia"/>
          <w:b/>
          <w:bCs/>
          <w:color w:val="000000"/>
          <w:sz w:val="22"/>
          <w:szCs w:val="22"/>
          <w:u w:val="single"/>
          <w:lang w:val="x-none"/>
        </w:rPr>
        <w:t>6</w:t>
      </w:r>
      <w:r w:rsidRPr="00A138DD">
        <w:rPr>
          <w:rFonts w:eastAsiaTheme="minorEastAsia"/>
          <w:b/>
          <w:bCs/>
          <w:color w:val="000000"/>
          <w:sz w:val="22"/>
          <w:szCs w:val="22"/>
          <w:u w:val="single"/>
          <w:lang w:val="x-none"/>
        </w:rPr>
        <w:t>:</w:t>
      </w:r>
    </w:p>
    <w:p w14:paraId="07F6543B" w14:textId="41D6F14A" w:rsidR="00E37E77" w:rsidRDefault="00E37E77">
      <w:pPr>
        <w:rPr>
          <w:rFonts w:eastAsiaTheme="minorEastAsia"/>
          <w:b/>
          <w:bCs/>
          <w:color w:val="000000"/>
          <w:sz w:val="22"/>
          <w:szCs w:val="22"/>
          <w:lang w:val="x-none"/>
        </w:rPr>
      </w:pPr>
      <w:r>
        <w:rPr>
          <w:rFonts w:eastAsiaTheme="minorEastAsia"/>
          <w:b/>
          <w:bCs/>
          <w:color w:val="000000"/>
          <w:sz w:val="22"/>
          <w:szCs w:val="22"/>
          <w:lang w:val="x-none"/>
        </w:rPr>
        <w:t>For t</w:t>
      </w:r>
      <w:r w:rsidR="008C40FA" w:rsidRPr="00B004ED">
        <w:rPr>
          <w:rFonts w:eastAsiaTheme="minorEastAsia"/>
          <w:b/>
          <w:bCs/>
          <w:color w:val="000000"/>
          <w:sz w:val="22"/>
          <w:szCs w:val="22"/>
          <w:lang w:val="x-none"/>
        </w:rPr>
        <w:t>he position of the reference point for definition of gNB Rx – Tx time difference measurement</w:t>
      </w:r>
      <w:r>
        <w:rPr>
          <w:rFonts w:eastAsiaTheme="minorEastAsia"/>
          <w:b/>
          <w:bCs/>
          <w:color w:val="000000"/>
          <w:sz w:val="22"/>
          <w:szCs w:val="22"/>
          <w:lang w:val="x-none"/>
        </w:rPr>
        <w:t>,</w:t>
      </w:r>
      <w:r w:rsidR="008C40FA" w:rsidRPr="00B004ED">
        <w:rPr>
          <w:rFonts w:eastAsiaTheme="minorEastAsia"/>
          <w:b/>
          <w:bCs/>
          <w:color w:val="000000"/>
          <w:sz w:val="22"/>
          <w:szCs w:val="22"/>
          <w:lang w:val="x-none"/>
        </w:rPr>
        <w:t xml:space="preserve"> </w:t>
      </w:r>
      <w:r>
        <w:rPr>
          <w:rFonts w:eastAsiaTheme="minorEastAsia"/>
          <w:b/>
          <w:bCs/>
          <w:color w:val="000000"/>
          <w:sz w:val="22"/>
          <w:szCs w:val="22"/>
          <w:lang w:val="x-none"/>
        </w:rPr>
        <w:t>support Option 3.</w:t>
      </w:r>
    </w:p>
    <w:p w14:paraId="42ECA5DA" w14:textId="70F99A36" w:rsidR="00E37E77" w:rsidRPr="001959D4" w:rsidRDefault="00E37E77" w:rsidP="00E37E77">
      <w:pPr>
        <w:pStyle w:val="ab"/>
        <w:numPr>
          <w:ilvl w:val="0"/>
          <w:numId w:val="59"/>
        </w:numPr>
        <w:ind w:firstLineChars="0"/>
        <w:rPr>
          <w:rFonts w:eastAsiaTheme="minorEastAsia"/>
          <w:b/>
          <w:bCs/>
          <w:color w:val="000000"/>
          <w:sz w:val="22"/>
          <w:szCs w:val="22"/>
          <w:lang w:eastAsia="en-US"/>
        </w:rPr>
      </w:pPr>
      <w:r w:rsidRPr="005C2FAC">
        <w:rPr>
          <w:rFonts w:eastAsiaTheme="minorEastAsia" w:hint="eastAsia"/>
          <w:b/>
          <w:bCs/>
          <w:color w:val="000000"/>
          <w:sz w:val="22"/>
          <w:szCs w:val="22"/>
        </w:rPr>
        <w:t xml:space="preserve">Option </w:t>
      </w:r>
      <w:r>
        <w:rPr>
          <w:rFonts w:eastAsiaTheme="minorEastAsia"/>
          <w:b/>
          <w:bCs/>
          <w:color w:val="000000"/>
          <w:sz w:val="22"/>
          <w:szCs w:val="22"/>
        </w:rPr>
        <w:t>3</w:t>
      </w:r>
      <w:r w:rsidRPr="005C2FAC">
        <w:rPr>
          <w:rFonts w:eastAsiaTheme="minorEastAsia" w:hint="eastAsia"/>
          <w:b/>
          <w:bCs/>
          <w:color w:val="000000"/>
          <w:sz w:val="22"/>
          <w:szCs w:val="22"/>
        </w:rPr>
        <w:t xml:space="preserve">: </w:t>
      </w:r>
      <w:r>
        <w:rPr>
          <w:rFonts w:eastAsiaTheme="minorEastAsia"/>
          <w:b/>
          <w:bCs/>
          <w:color w:val="000000"/>
          <w:sz w:val="22"/>
          <w:szCs w:val="22"/>
        </w:rPr>
        <w:t xml:space="preserve">on the </w:t>
      </w:r>
      <w:r w:rsidRPr="005C2FAC">
        <w:rPr>
          <w:rFonts w:eastAsiaTheme="minorEastAsia" w:hint="eastAsia"/>
          <w:b/>
          <w:bCs/>
          <w:color w:val="000000"/>
          <w:sz w:val="22"/>
          <w:szCs w:val="22"/>
        </w:rPr>
        <w:t>gNB</w:t>
      </w:r>
      <w:r>
        <w:rPr>
          <w:rFonts w:eastAsiaTheme="minorEastAsia"/>
          <w:b/>
          <w:bCs/>
          <w:color w:val="000000"/>
          <w:sz w:val="22"/>
          <w:szCs w:val="22"/>
        </w:rPr>
        <w:t>.</w:t>
      </w:r>
    </w:p>
    <w:p w14:paraId="34F0327C" w14:textId="77777777" w:rsidR="00426E1E" w:rsidRPr="00124F84" w:rsidRDefault="00426E1E" w:rsidP="00B004ED">
      <w:pPr>
        <w:spacing w:beforeLines="50" w:before="120" w:afterLines="50" w:after="120"/>
        <w:jc w:val="both"/>
        <w:rPr>
          <w:lang w:eastAsia="ja-JP"/>
        </w:rPr>
      </w:pPr>
    </w:p>
    <w:p w14:paraId="631E2673" w14:textId="4381DA9B" w:rsidR="00971F8B" w:rsidRPr="003C76F2" w:rsidRDefault="000D6727" w:rsidP="003C76F2">
      <w:pPr>
        <w:keepNext/>
        <w:numPr>
          <w:ilvl w:val="0"/>
          <w:numId w:val="25"/>
        </w:numPr>
        <w:tabs>
          <w:tab w:val="left" w:pos="0"/>
        </w:tabs>
        <w:spacing w:before="180" w:after="120"/>
        <w:jc w:val="both"/>
        <w:outlineLvl w:val="0"/>
        <w:rPr>
          <w:rFonts w:eastAsia="MS Mincho"/>
          <w:sz w:val="28"/>
        </w:rPr>
      </w:pPr>
      <w:r w:rsidRPr="003C76F2">
        <w:rPr>
          <w:rFonts w:ascii="Arial" w:eastAsia="MS Mincho" w:hAnsi="Arial"/>
          <w:b/>
          <w:bCs/>
          <w:kern w:val="28"/>
          <w:sz w:val="28"/>
          <w:lang w:eastAsia="ja-JP"/>
        </w:rPr>
        <w:t>Conclusion</w:t>
      </w:r>
      <w:r w:rsidR="00971F8B" w:rsidRPr="003C76F2">
        <w:rPr>
          <w:rFonts w:ascii="Arial" w:eastAsia="MS Mincho" w:hAnsi="Arial"/>
          <w:b/>
          <w:bCs/>
          <w:kern w:val="28"/>
          <w:sz w:val="28"/>
          <w:lang w:eastAsia="ja-JP"/>
        </w:rPr>
        <w:t xml:space="preserve"> </w:t>
      </w:r>
    </w:p>
    <w:p w14:paraId="6BBDB069" w14:textId="77777777" w:rsidR="004251B1" w:rsidRDefault="004251B1" w:rsidP="004251B1">
      <w:pPr>
        <w:spacing w:beforeLines="50" w:before="120" w:afterLines="50" w:after="120"/>
        <w:jc w:val="both"/>
      </w:pPr>
      <w:r>
        <w:rPr>
          <w:rFonts w:eastAsiaTheme="minorEastAsia"/>
          <w:b/>
          <w:bCs/>
          <w:color w:val="000000"/>
          <w:sz w:val="22"/>
          <w:szCs w:val="22"/>
          <w:u w:val="single"/>
          <w:lang w:val="x-none"/>
        </w:rPr>
        <w:t>Proposal 1</w:t>
      </w:r>
      <w:r w:rsidRPr="00A138DD">
        <w:rPr>
          <w:rFonts w:eastAsiaTheme="minorEastAsia"/>
          <w:b/>
          <w:bCs/>
          <w:color w:val="000000"/>
          <w:sz w:val="22"/>
          <w:szCs w:val="22"/>
          <w:u w:val="single"/>
          <w:lang w:val="x-none"/>
        </w:rPr>
        <w:t>:</w:t>
      </w:r>
      <w:r w:rsidRPr="00030344">
        <w:t xml:space="preserve"> </w:t>
      </w:r>
    </w:p>
    <w:p w14:paraId="6725A6BA" w14:textId="77777777" w:rsidR="004251B1" w:rsidRPr="00FB559E" w:rsidRDefault="004251B1" w:rsidP="004251B1">
      <w:pPr>
        <w:jc w:val="both"/>
        <w:rPr>
          <w:rFonts w:eastAsiaTheme="minorEastAsia"/>
          <w:b/>
          <w:bCs/>
          <w:color w:val="000000"/>
          <w:sz w:val="22"/>
          <w:szCs w:val="22"/>
          <w:lang w:val="x-none" w:eastAsia="zh-CN"/>
        </w:rPr>
      </w:pPr>
      <w:r w:rsidRPr="004A565B">
        <w:rPr>
          <w:rFonts w:eastAsiaTheme="minorEastAsia"/>
          <w:b/>
          <w:bCs/>
          <w:color w:val="000000"/>
          <w:sz w:val="22"/>
          <w:szCs w:val="22"/>
          <w:lang w:val="x-none"/>
        </w:rPr>
        <w:t>For enhancing UE Rx-Tx time difference in NTN, option3-2 is preferred</w:t>
      </w:r>
      <w:r>
        <w:rPr>
          <w:rFonts w:eastAsiaTheme="minorEastAsia"/>
          <w:b/>
          <w:bCs/>
          <w:color w:val="000000"/>
          <w:sz w:val="22"/>
          <w:szCs w:val="22"/>
          <w:lang w:val="x-none" w:eastAsia="zh-CN"/>
        </w:rPr>
        <w:t>, i.e., t</w:t>
      </w:r>
      <w:r w:rsidRPr="00FB559E">
        <w:rPr>
          <w:rFonts w:eastAsiaTheme="minorEastAsia"/>
          <w:b/>
          <w:bCs/>
          <w:color w:val="000000"/>
          <w:sz w:val="22"/>
          <w:szCs w:val="22"/>
          <w:lang w:val="x-none" w:eastAsia="zh-CN"/>
        </w:rPr>
        <w:t xml:space="preserve">he legacy R17 definition of UE Rx-Tx time difference is adopted for NTN with an offset that is determined based on </w:t>
      </w:r>
      <w:r>
        <w:rPr>
          <w:rFonts w:eastAsiaTheme="minorEastAsia"/>
          <w:b/>
          <w:bCs/>
          <w:color w:val="000000"/>
          <w:sz w:val="22"/>
          <w:szCs w:val="22"/>
          <w:lang w:val="x-none" w:eastAsia="zh-CN"/>
        </w:rPr>
        <w:t>the</w:t>
      </w:r>
      <w:r w:rsidRPr="00FB559E">
        <w:rPr>
          <w:rFonts w:eastAsiaTheme="minorEastAsia"/>
          <w:b/>
          <w:bCs/>
          <w:color w:val="000000"/>
          <w:sz w:val="22"/>
          <w:szCs w:val="22"/>
          <w:lang w:val="x-none" w:eastAsia="zh-CN"/>
        </w:rPr>
        <w:t xml:space="preserve"> following</w:t>
      </w:r>
      <w:r>
        <w:rPr>
          <w:rFonts w:eastAsiaTheme="minorEastAsia"/>
          <w:b/>
          <w:bCs/>
          <w:color w:val="000000"/>
          <w:sz w:val="22"/>
          <w:szCs w:val="22"/>
          <w:lang w:val="x-none" w:eastAsia="zh-CN"/>
        </w:rPr>
        <w:t>:</w:t>
      </w:r>
      <w:r w:rsidRPr="00FB559E">
        <w:rPr>
          <w:rFonts w:eastAsiaTheme="minorEastAsia"/>
          <w:b/>
          <w:bCs/>
          <w:color w:val="000000"/>
          <w:sz w:val="22"/>
          <w:szCs w:val="22"/>
          <w:lang w:val="x-none" w:eastAsia="zh-CN"/>
        </w:rPr>
        <w:t xml:space="preserve"> </w:t>
      </w:r>
    </w:p>
    <w:p w14:paraId="2A7A0DB4" w14:textId="77777777" w:rsidR="004251B1" w:rsidRDefault="004251B1" w:rsidP="004251B1">
      <w:pPr>
        <w:jc w:val="both"/>
        <w:rPr>
          <w:rFonts w:eastAsiaTheme="minorEastAsia"/>
          <w:b/>
          <w:bCs/>
          <w:color w:val="000000"/>
          <w:sz w:val="22"/>
          <w:szCs w:val="22"/>
          <w:lang w:val="x-none"/>
        </w:rPr>
      </w:pPr>
      <w:r w:rsidRPr="00FB559E">
        <w:rPr>
          <w:rFonts w:eastAsiaTheme="minorEastAsia" w:hint="eastAsia"/>
          <w:b/>
          <w:bCs/>
          <w:color w:val="000000"/>
          <w:sz w:val="22"/>
          <w:szCs w:val="22"/>
          <w:lang w:val="x-none" w:eastAsia="zh-CN"/>
        </w:rPr>
        <w:t>•</w:t>
      </w:r>
      <w:r w:rsidRPr="00FB559E">
        <w:rPr>
          <w:rFonts w:eastAsiaTheme="minorEastAsia"/>
          <w:b/>
          <w:bCs/>
          <w:color w:val="000000"/>
          <w:sz w:val="22"/>
          <w:szCs w:val="22"/>
          <w:lang w:val="x-none" w:eastAsia="zh-CN"/>
        </w:rPr>
        <w:tab/>
        <w:t>UE report the index of the subframe j that is closest in time to the subframe #i received from the TP and LMF can derive the offset</w:t>
      </w:r>
      <w:r w:rsidRPr="004A565B">
        <w:rPr>
          <w:rFonts w:eastAsiaTheme="minorEastAsia"/>
          <w:b/>
          <w:bCs/>
          <w:color w:val="000000"/>
          <w:sz w:val="22"/>
          <w:szCs w:val="22"/>
          <w:lang w:val="x-none"/>
        </w:rPr>
        <w:t xml:space="preserve">. </w:t>
      </w:r>
    </w:p>
    <w:p w14:paraId="276C8DF4" w14:textId="77777777" w:rsidR="004251B1" w:rsidRPr="004A565B" w:rsidRDefault="004251B1" w:rsidP="004251B1">
      <w:pPr>
        <w:spacing w:beforeLines="50" w:before="120" w:afterLines="50" w:after="120"/>
        <w:jc w:val="both"/>
      </w:pPr>
      <w:r>
        <w:rPr>
          <w:rFonts w:eastAsiaTheme="minorEastAsia"/>
          <w:b/>
          <w:bCs/>
          <w:color w:val="000000"/>
          <w:sz w:val="22"/>
          <w:szCs w:val="22"/>
          <w:u w:val="single"/>
          <w:lang w:val="x-none"/>
        </w:rPr>
        <w:lastRenderedPageBreak/>
        <w:t xml:space="preserve">Proposal </w:t>
      </w:r>
      <w:r>
        <w:rPr>
          <w:rFonts w:eastAsiaTheme="minorEastAsia" w:hint="eastAsia"/>
          <w:b/>
          <w:bCs/>
          <w:color w:val="000000"/>
          <w:sz w:val="22"/>
          <w:szCs w:val="22"/>
          <w:u w:val="single"/>
          <w:lang w:val="x-none" w:eastAsia="zh-CN"/>
        </w:rPr>
        <w:t>2</w:t>
      </w:r>
      <w:r w:rsidRPr="00A138DD">
        <w:rPr>
          <w:rFonts w:eastAsiaTheme="minorEastAsia"/>
          <w:b/>
          <w:bCs/>
          <w:color w:val="000000"/>
          <w:sz w:val="22"/>
          <w:szCs w:val="22"/>
          <w:u w:val="single"/>
          <w:lang w:val="x-none"/>
        </w:rPr>
        <w:t>:</w:t>
      </w:r>
    </w:p>
    <w:p w14:paraId="0A8EA222" w14:textId="77777777" w:rsidR="004251B1" w:rsidRDefault="004251B1" w:rsidP="004251B1">
      <w:pPr>
        <w:jc w:val="both"/>
        <w:rPr>
          <w:rFonts w:eastAsiaTheme="minorEastAsia"/>
          <w:b/>
          <w:bCs/>
          <w:color w:val="000000"/>
          <w:sz w:val="22"/>
          <w:szCs w:val="22"/>
          <w:lang w:val="x-none"/>
        </w:rPr>
      </w:pPr>
      <w:r w:rsidRPr="004A565B">
        <w:rPr>
          <w:rFonts w:eastAsiaTheme="minorEastAsia"/>
          <w:b/>
          <w:bCs/>
          <w:color w:val="000000"/>
          <w:sz w:val="22"/>
          <w:szCs w:val="22"/>
          <w:lang w:val="x-none"/>
        </w:rPr>
        <w:t>For enhancing gNB Rx-Tx time difference in NTN, option4 is preferred</w:t>
      </w:r>
      <w:r>
        <w:rPr>
          <w:rFonts w:eastAsiaTheme="minorEastAsia"/>
          <w:b/>
          <w:bCs/>
          <w:color w:val="000000"/>
          <w:sz w:val="22"/>
          <w:szCs w:val="22"/>
          <w:lang w:val="x-none"/>
        </w:rPr>
        <w:t>, i.e., f</w:t>
      </w:r>
      <w:r w:rsidRPr="007D18D7">
        <w:rPr>
          <w:rFonts w:eastAsiaTheme="minorEastAsia"/>
          <w:b/>
          <w:bCs/>
          <w:color w:val="000000"/>
          <w:sz w:val="22"/>
          <w:szCs w:val="22"/>
          <w:lang w:val="x-none"/>
        </w:rPr>
        <w:t>or RTT measurement in NTN, support gNB report that indicates the time difference between the transmit time of a DL RS for positioning and the arrival time of an SRS.</w:t>
      </w:r>
    </w:p>
    <w:p w14:paraId="7CA14F59" w14:textId="0884E7F4" w:rsidR="004251B1" w:rsidRPr="00B004ED" w:rsidRDefault="004251B1" w:rsidP="00B004ED">
      <w:pPr>
        <w:pStyle w:val="ab"/>
        <w:numPr>
          <w:ilvl w:val="0"/>
          <w:numId w:val="75"/>
        </w:numPr>
        <w:ind w:firstLineChars="0"/>
        <w:jc w:val="both"/>
        <w:rPr>
          <w:rFonts w:eastAsiaTheme="minorEastAsia"/>
          <w:b/>
          <w:bCs/>
          <w:color w:val="000000"/>
          <w:sz w:val="22"/>
          <w:szCs w:val="22"/>
          <w:lang w:val="x-none"/>
        </w:rPr>
      </w:pPr>
      <w:r>
        <w:rPr>
          <w:rFonts w:eastAsiaTheme="minorEastAsia"/>
          <w:b/>
          <w:bCs/>
          <w:color w:val="000000"/>
          <w:sz w:val="22"/>
          <w:szCs w:val="22"/>
          <w:lang w:val="x-none"/>
        </w:rPr>
        <w:t>E.g., t</w:t>
      </w:r>
      <w:r w:rsidRPr="00FB559E">
        <w:rPr>
          <w:rFonts w:eastAsiaTheme="minorEastAsia"/>
          <w:b/>
          <w:bCs/>
          <w:color w:val="000000"/>
          <w:sz w:val="22"/>
          <w:szCs w:val="22"/>
          <w:lang w:val="x-none"/>
        </w:rPr>
        <w:t xml:space="preserve">he legacy R17 definition of </w:t>
      </w:r>
      <w:r>
        <w:rPr>
          <w:rFonts w:eastAsiaTheme="minorEastAsia"/>
          <w:b/>
          <w:bCs/>
          <w:color w:val="000000"/>
          <w:sz w:val="22"/>
          <w:szCs w:val="22"/>
          <w:lang w:val="x-none"/>
        </w:rPr>
        <w:t>gNB</w:t>
      </w:r>
      <w:r w:rsidRPr="00FB559E">
        <w:rPr>
          <w:rFonts w:eastAsiaTheme="minorEastAsia"/>
          <w:b/>
          <w:bCs/>
          <w:color w:val="000000"/>
          <w:sz w:val="22"/>
          <w:szCs w:val="22"/>
          <w:lang w:val="x-none"/>
        </w:rPr>
        <w:t xml:space="preserve"> Rx-Tx time difference is adopted for NTN with an offset that is determined based on</w:t>
      </w:r>
      <w:r>
        <w:rPr>
          <w:rFonts w:eastAsiaTheme="minorEastAsia"/>
          <w:b/>
          <w:bCs/>
          <w:color w:val="000000"/>
          <w:sz w:val="22"/>
          <w:szCs w:val="22"/>
          <w:lang w:val="x-none"/>
        </w:rPr>
        <w:t xml:space="preserve"> </w:t>
      </w:r>
      <w:r w:rsidRPr="004A565B">
        <w:rPr>
          <w:rFonts w:eastAsiaTheme="minorEastAsia"/>
          <w:b/>
          <w:bCs/>
          <w:color w:val="000000"/>
          <w:sz w:val="22"/>
          <w:szCs w:val="22"/>
          <w:lang w:val="x-none"/>
        </w:rPr>
        <w:t>the RTT between gNB and RP</w:t>
      </w:r>
      <w:r>
        <w:rPr>
          <w:rFonts w:eastAsiaTheme="minorEastAsia"/>
          <w:b/>
          <w:bCs/>
          <w:color w:val="000000"/>
          <w:sz w:val="22"/>
          <w:szCs w:val="22"/>
          <w:lang w:val="x-none"/>
        </w:rPr>
        <w:t xml:space="preserve">. </w:t>
      </w:r>
    </w:p>
    <w:p w14:paraId="28D4BD0F" w14:textId="2A7F8731" w:rsidR="00532767" w:rsidRDefault="00532767" w:rsidP="00532767">
      <w:pPr>
        <w:spacing w:beforeLines="50" w:before="120" w:afterLines="50" w:after="120"/>
        <w:jc w:val="both"/>
      </w:pPr>
      <w:r>
        <w:rPr>
          <w:rFonts w:eastAsiaTheme="minorEastAsia"/>
          <w:b/>
          <w:bCs/>
          <w:color w:val="000000"/>
          <w:sz w:val="22"/>
          <w:szCs w:val="22"/>
          <w:u w:val="single"/>
          <w:lang w:val="x-none"/>
        </w:rPr>
        <w:t>Proposal 3</w:t>
      </w:r>
      <w:r w:rsidRPr="00A138DD">
        <w:rPr>
          <w:rFonts w:eastAsiaTheme="minorEastAsia"/>
          <w:b/>
          <w:bCs/>
          <w:color w:val="000000"/>
          <w:sz w:val="22"/>
          <w:szCs w:val="22"/>
          <w:u w:val="single"/>
          <w:lang w:val="x-none"/>
        </w:rPr>
        <w:t>:</w:t>
      </w:r>
      <w:r w:rsidRPr="00030344">
        <w:t xml:space="preserve"> </w:t>
      </w:r>
    </w:p>
    <w:p w14:paraId="0465B57B" w14:textId="77777777" w:rsidR="00532767" w:rsidRDefault="00532767" w:rsidP="00532767">
      <w:pPr>
        <w:spacing w:beforeLines="50" w:before="120" w:afterLines="50" w:after="120"/>
        <w:jc w:val="both"/>
        <w:rPr>
          <w:rFonts w:eastAsiaTheme="minorEastAsia"/>
          <w:b/>
          <w:bCs/>
          <w:color w:val="000000"/>
          <w:sz w:val="22"/>
          <w:szCs w:val="22"/>
        </w:rPr>
      </w:pPr>
      <w:r w:rsidRPr="00E4589D">
        <w:rPr>
          <w:rFonts w:eastAsiaTheme="minorEastAsia" w:hint="eastAsia"/>
          <w:b/>
          <w:bCs/>
          <w:color w:val="000000"/>
          <w:sz w:val="22"/>
          <w:szCs w:val="22"/>
        </w:rPr>
        <w:t>For network verification of UE location in NR NTN based on multi-RTT framework,</w:t>
      </w:r>
      <w:r>
        <w:rPr>
          <w:rFonts w:eastAsiaTheme="minorEastAsia"/>
          <w:b/>
          <w:bCs/>
          <w:color w:val="000000"/>
          <w:sz w:val="22"/>
          <w:szCs w:val="22"/>
        </w:rPr>
        <w:t xml:space="preserve"> r</w:t>
      </w:r>
      <w:r w:rsidRPr="00193F7B">
        <w:rPr>
          <w:rFonts w:eastAsiaTheme="minorEastAsia"/>
          <w:b/>
          <w:bCs/>
          <w:color w:val="000000"/>
          <w:sz w:val="22"/>
          <w:szCs w:val="22"/>
        </w:rPr>
        <w:t>eport additional information to LMF, including at least satellite ephemeris</w:t>
      </w:r>
      <w:r>
        <w:rPr>
          <w:rFonts w:eastAsiaTheme="minorEastAsia"/>
          <w:b/>
          <w:bCs/>
          <w:color w:val="000000"/>
          <w:sz w:val="22"/>
          <w:szCs w:val="22"/>
        </w:rPr>
        <w:t>.</w:t>
      </w:r>
    </w:p>
    <w:p w14:paraId="5E1F963C" w14:textId="77777777" w:rsidR="00532767" w:rsidRDefault="00532767" w:rsidP="00532767">
      <w:pPr>
        <w:spacing w:beforeLines="50" w:before="120" w:afterLines="50" w:after="120"/>
        <w:jc w:val="both"/>
      </w:pPr>
      <w:r>
        <w:rPr>
          <w:rFonts w:eastAsiaTheme="minorEastAsia"/>
          <w:b/>
          <w:bCs/>
          <w:color w:val="000000"/>
          <w:sz w:val="22"/>
          <w:szCs w:val="22"/>
          <w:u w:val="single"/>
          <w:lang w:val="x-none"/>
        </w:rPr>
        <w:t>Proposal 4</w:t>
      </w:r>
      <w:r w:rsidRPr="00A138DD">
        <w:rPr>
          <w:rFonts w:eastAsiaTheme="minorEastAsia"/>
          <w:b/>
          <w:bCs/>
          <w:color w:val="000000"/>
          <w:sz w:val="22"/>
          <w:szCs w:val="22"/>
          <w:u w:val="single"/>
          <w:lang w:val="x-none"/>
        </w:rPr>
        <w:t>:</w:t>
      </w:r>
      <w:r w:rsidRPr="00030344">
        <w:t xml:space="preserve"> </w:t>
      </w:r>
    </w:p>
    <w:p w14:paraId="7CD3684A" w14:textId="77777777" w:rsidR="00532767" w:rsidRDefault="00532767" w:rsidP="00532767">
      <w:pPr>
        <w:spacing w:beforeLines="50" w:before="120" w:afterLines="50" w:after="120"/>
        <w:jc w:val="both"/>
        <w:rPr>
          <w:rFonts w:eastAsiaTheme="minorEastAsia"/>
          <w:b/>
          <w:bCs/>
          <w:color w:val="000000"/>
          <w:sz w:val="22"/>
          <w:szCs w:val="22"/>
        </w:rPr>
      </w:pPr>
      <w:r w:rsidRPr="00F76694">
        <w:rPr>
          <w:rFonts w:eastAsiaTheme="minorEastAsia"/>
          <w:b/>
          <w:bCs/>
          <w:color w:val="000000"/>
          <w:sz w:val="22"/>
          <w:szCs w:val="22"/>
        </w:rPr>
        <w:t>For network verification of UE location in NR NTN based on time-based positioning methods, study and identify the impact on the movement of satellite in a single measurement</w:t>
      </w:r>
      <w:r>
        <w:rPr>
          <w:rFonts w:eastAsiaTheme="minorEastAsia"/>
          <w:b/>
          <w:bCs/>
          <w:color w:val="000000"/>
          <w:sz w:val="22"/>
          <w:szCs w:val="22"/>
        </w:rPr>
        <w:t>.</w:t>
      </w:r>
    </w:p>
    <w:p w14:paraId="5554DFAF" w14:textId="77777777" w:rsidR="00532767" w:rsidRPr="00124F84" w:rsidRDefault="00532767" w:rsidP="00532767">
      <w:pPr>
        <w:pStyle w:val="ab"/>
        <w:numPr>
          <w:ilvl w:val="0"/>
          <w:numId w:val="59"/>
        </w:numPr>
        <w:spacing w:beforeLines="50" w:before="120" w:afterLines="50" w:after="120"/>
        <w:ind w:firstLineChars="0"/>
        <w:jc w:val="both"/>
        <w:rPr>
          <w:rFonts w:eastAsiaTheme="minorEastAsia"/>
          <w:b/>
          <w:bCs/>
          <w:color w:val="000000"/>
          <w:sz w:val="22"/>
          <w:szCs w:val="22"/>
        </w:rPr>
      </w:pPr>
      <w:r w:rsidRPr="00124F84">
        <w:rPr>
          <w:rFonts w:eastAsiaTheme="minorEastAsia"/>
          <w:b/>
          <w:bCs/>
          <w:color w:val="000000"/>
          <w:sz w:val="22"/>
          <w:szCs w:val="22"/>
        </w:rPr>
        <w:t xml:space="preserve">Legacy timing information report is enhanced by reporting additional timing information to LMF, e.g., the timing information of satellite transmitting the reference signal. </w:t>
      </w:r>
    </w:p>
    <w:p w14:paraId="56EFB625" w14:textId="77777777" w:rsidR="00A97EB4" w:rsidRPr="00124F84" w:rsidRDefault="00A97EB4" w:rsidP="00A97EB4">
      <w:pPr>
        <w:spacing w:beforeLines="50" w:before="120" w:afterLines="50" w:after="120"/>
        <w:jc w:val="both"/>
        <w:rPr>
          <w:rFonts w:eastAsiaTheme="minorEastAsia"/>
          <w:b/>
          <w:bCs/>
          <w:color w:val="000000"/>
          <w:sz w:val="22"/>
          <w:szCs w:val="22"/>
        </w:rPr>
      </w:pPr>
      <w:r w:rsidRPr="00124F84">
        <w:rPr>
          <w:rFonts w:eastAsiaTheme="minorEastAsia"/>
          <w:b/>
          <w:bCs/>
          <w:color w:val="000000"/>
          <w:sz w:val="22"/>
          <w:szCs w:val="22"/>
          <w:u w:val="single"/>
        </w:rPr>
        <w:t xml:space="preserve">Proposal </w:t>
      </w:r>
      <w:r>
        <w:rPr>
          <w:rFonts w:eastAsiaTheme="minorEastAsia"/>
          <w:b/>
          <w:bCs/>
          <w:color w:val="000000"/>
          <w:sz w:val="22"/>
          <w:szCs w:val="22"/>
          <w:u w:val="single"/>
        </w:rPr>
        <w:t>5</w:t>
      </w:r>
      <w:r w:rsidRPr="00124F84">
        <w:rPr>
          <w:rFonts w:eastAsiaTheme="minorEastAsia"/>
          <w:b/>
          <w:bCs/>
          <w:color w:val="000000"/>
          <w:sz w:val="22"/>
          <w:szCs w:val="22"/>
        </w:rPr>
        <w:t xml:space="preserve">: </w:t>
      </w:r>
    </w:p>
    <w:p w14:paraId="452B8FDE" w14:textId="77777777" w:rsidR="00A97EB4" w:rsidRPr="005C2FAC" w:rsidRDefault="00A97EB4" w:rsidP="00A97EB4">
      <w:pPr>
        <w:spacing w:beforeLines="50" w:before="120" w:afterLines="50" w:after="120"/>
        <w:jc w:val="both"/>
        <w:rPr>
          <w:rFonts w:eastAsiaTheme="minorEastAsia"/>
          <w:b/>
          <w:bCs/>
          <w:color w:val="000000"/>
          <w:sz w:val="22"/>
          <w:szCs w:val="22"/>
        </w:rPr>
      </w:pPr>
      <w:r w:rsidRPr="005C2FAC">
        <w:rPr>
          <w:rFonts w:eastAsiaTheme="minorEastAsia" w:hint="eastAsia"/>
          <w:b/>
          <w:bCs/>
          <w:color w:val="000000"/>
          <w:sz w:val="22"/>
          <w:szCs w:val="22"/>
        </w:rPr>
        <w:t xml:space="preserve">To resolve the mirror positions ambiguity for multi-RTT positioning, </w:t>
      </w:r>
      <w:r w:rsidRPr="005C2FAC">
        <w:rPr>
          <w:rFonts w:eastAsiaTheme="minorEastAsia"/>
          <w:b/>
          <w:bCs/>
          <w:color w:val="000000"/>
          <w:sz w:val="22"/>
          <w:szCs w:val="22"/>
        </w:rPr>
        <w:t>support</w:t>
      </w:r>
      <w:r>
        <w:rPr>
          <w:rFonts w:eastAsiaTheme="minorEastAsia"/>
          <w:b/>
          <w:bCs/>
          <w:color w:val="000000"/>
          <w:sz w:val="22"/>
          <w:szCs w:val="22"/>
        </w:rPr>
        <w:t xml:space="preserve"> Option1.</w:t>
      </w:r>
    </w:p>
    <w:p w14:paraId="297210B3" w14:textId="50417C87" w:rsidR="000D0B8A" w:rsidRPr="00124F84" w:rsidRDefault="00A97EB4" w:rsidP="00B004ED">
      <w:pPr>
        <w:pStyle w:val="ab"/>
        <w:numPr>
          <w:ilvl w:val="0"/>
          <w:numId w:val="59"/>
        </w:numPr>
        <w:spacing w:before="100"/>
        <w:ind w:firstLineChars="0"/>
        <w:rPr>
          <w:rFonts w:eastAsiaTheme="minorEastAsia"/>
          <w:b/>
          <w:bCs/>
          <w:color w:val="000000"/>
          <w:sz w:val="22"/>
          <w:szCs w:val="22"/>
        </w:rPr>
      </w:pPr>
      <w:r w:rsidRPr="005C2FAC">
        <w:rPr>
          <w:rFonts w:eastAsiaTheme="minorEastAsia" w:hint="eastAsia"/>
          <w:b/>
          <w:bCs/>
          <w:color w:val="000000"/>
          <w:sz w:val="22"/>
          <w:szCs w:val="22"/>
        </w:rPr>
        <w:t>Option 1: gNB or LMF implementation to solve the mirror error issue</w:t>
      </w:r>
      <w:r w:rsidR="008C40FA">
        <w:rPr>
          <w:rFonts w:eastAsiaTheme="minorEastAsia"/>
          <w:b/>
          <w:bCs/>
          <w:color w:val="000000"/>
          <w:sz w:val="22"/>
          <w:szCs w:val="22"/>
        </w:rPr>
        <w:t>.</w:t>
      </w:r>
    </w:p>
    <w:p w14:paraId="010DBAC8" w14:textId="77777777" w:rsidR="00A97EB4" w:rsidRPr="00AC6800" w:rsidRDefault="00A97EB4" w:rsidP="00A97EB4">
      <w:pPr>
        <w:rPr>
          <w:rFonts w:eastAsiaTheme="minorEastAsia"/>
          <w:szCs w:val="20"/>
          <w:lang w:eastAsia="zh-CN"/>
        </w:rPr>
      </w:pPr>
      <w:r>
        <w:rPr>
          <w:rFonts w:eastAsiaTheme="minorEastAsia"/>
          <w:b/>
          <w:bCs/>
          <w:color w:val="000000"/>
          <w:sz w:val="22"/>
          <w:szCs w:val="22"/>
          <w:u w:val="single"/>
          <w:lang w:val="x-none"/>
        </w:rPr>
        <w:t>Proposal 6</w:t>
      </w:r>
      <w:r w:rsidRPr="00A138DD">
        <w:rPr>
          <w:rFonts w:eastAsiaTheme="minorEastAsia"/>
          <w:b/>
          <w:bCs/>
          <w:color w:val="000000"/>
          <w:sz w:val="22"/>
          <w:szCs w:val="22"/>
          <w:u w:val="single"/>
          <w:lang w:val="x-none"/>
        </w:rPr>
        <w:t>:</w:t>
      </w:r>
    </w:p>
    <w:p w14:paraId="06C345DB" w14:textId="77777777" w:rsidR="00A97EB4" w:rsidRDefault="00A97EB4" w:rsidP="00A97EB4">
      <w:pPr>
        <w:rPr>
          <w:rFonts w:eastAsiaTheme="minorEastAsia"/>
          <w:b/>
          <w:bCs/>
          <w:color w:val="000000"/>
          <w:sz w:val="22"/>
          <w:szCs w:val="22"/>
          <w:lang w:val="x-none"/>
        </w:rPr>
      </w:pPr>
      <w:r>
        <w:rPr>
          <w:rFonts w:eastAsiaTheme="minorEastAsia"/>
          <w:b/>
          <w:bCs/>
          <w:color w:val="000000"/>
          <w:sz w:val="22"/>
          <w:szCs w:val="22"/>
          <w:lang w:val="x-none"/>
        </w:rPr>
        <w:t>For t</w:t>
      </w:r>
      <w:r w:rsidRPr="004A565B">
        <w:rPr>
          <w:rFonts w:eastAsiaTheme="minorEastAsia"/>
          <w:b/>
          <w:bCs/>
          <w:color w:val="000000"/>
          <w:sz w:val="22"/>
          <w:szCs w:val="22"/>
          <w:lang w:val="x-none"/>
        </w:rPr>
        <w:t>he position of the reference point for definition of gNB Rx – Tx time difference measurement</w:t>
      </w:r>
      <w:r>
        <w:rPr>
          <w:rFonts w:eastAsiaTheme="minorEastAsia"/>
          <w:b/>
          <w:bCs/>
          <w:color w:val="000000"/>
          <w:sz w:val="22"/>
          <w:szCs w:val="22"/>
          <w:lang w:val="x-none"/>
        </w:rPr>
        <w:t>,</w:t>
      </w:r>
      <w:r w:rsidRPr="004A565B">
        <w:rPr>
          <w:rFonts w:eastAsiaTheme="minorEastAsia"/>
          <w:b/>
          <w:bCs/>
          <w:color w:val="000000"/>
          <w:sz w:val="22"/>
          <w:szCs w:val="22"/>
          <w:lang w:val="x-none"/>
        </w:rPr>
        <w:t xml:space="preserve"> </w:t>
      </w:r>
      <w:r>
        <w:rPr>
          <w:rFonts w:eastAsiaTheme="minorEastAsia"/>
          <w:b/>
          <w:bCs/>
          <w:color w:val="000000"/>
          <w:sz w:val="22"/>
          <w:szCs w:val="22"/>
          <w:lang w:val="x-none"/>
        </w:rPr>
        <w:t>support Option 3.</w:t>
      </w:r>
    </w:p>
    <w:p w14:paraId="5680DD8C" w14:textId="3F60EF5A" w:rsidR="00120895" w:rsidRPr="00B004ED" w:rsidRDefault="00A97EB4" w:rsidP="00B004ED">
      <w:pPr>
        <w:spacing w:before="100"/>
        <w:rPr>
          <w:rFonts w:eastAsiaTheme="minorEastAsia"/>
          <w:b/>
          <w:bCs/>
          <w:color w:val="000000"/>
          <w:sz w:val="22"/>
          <w:szCs w:val="22"/>
        </w:rPr>
      </w:pPr>
      <w:r w:rsidRPr="005C2FAC">
        <w:rPr>
          <w:rFonts w:eastAsiaTheme="minorEastAsia" w:hint="eastAsia"/>
          <w:b/>
          <w:bCs/>
          <w:color w:val="000000"/>
          <w:sz w:val="22"/>
          <w:szCs w:val="22"/>
        </w:rPr>
        <w:t xml:space="preserve">Option </w:t>
      </w:r>
      <w:r>
        <w:rPr>
          <w:rFonts w:eastAsiaTheme="minorEastAsia"/>
          <w:b/>
          <w:bCs/>
          <w:color w:val="000000"/>
          <w:sz w:val="22"/>
          <w:szCs w:val="22"/>
        </w:rPr>
        <w:t>3</w:t>
      </w:r>
      <w:r w:rsidRPr="005C2FAC">
        <w:rPr>
          <w:rFonts w:eastAsiaTheme="minorEastAsia" w:hint="eastAsia"/>
          <w:b/>
          <w:bCs/>
          <w:color w:val="000000"/>
          <w:sz w:val="22"/>
          <w:szCs w:val="22"/>
        </w:rPr>
        <w:t xml:space="preserve">: </w:t>
      </w:r>
      <w:r>
        <w:rPr>
          <w:rFonts w:eastAsiaTheme="minorEastAsia"/>
          <w:b/>
          <w:bCs/>
          <w:color w:val="000000"/>
          <w:sz w:val="22"/>
          <w:szCs w:val="22"/>
        </w:rPr>
        <w:t xml:space="preserve">on the </w:t>
      </w:r>
      <w:r w:rsidRPr="005C2FAC">
        <w:rPr>
          <w:rFonts w:eastAsiaTheme="minorEastAsia" w:hint="eastAsia"/>
          <w:b/>
          <w:bCs/>
          <w:color w:val="000000"/>
          <w:sz w:val="22"/>
          <w:szCs w:val="22"/>
        </w:rPr>
        <w:t>gNB</w:t>
      </w:r>
      <w:r w:rsidR="008C40FA" w:rsidRPr="00B004ED">
        <w:rPr>
          <w:rFonts w:eastAsiaTheme="minorEastAsia"/>
          <w:b/>
          <w:bCs/>
          <w:color w:val="000000"/>
          <w:sz w:val="22"/>
          <w:szCs w:val="22"/>
        </w:rPr>
        <w:t>.</w:t>
      </w:r>
    </w:p>
    <w:p w14:paraId="09D6F13C" w14:textId="1CD03CD1" w:rsidR="00F7713F" w:rsidRPr="00124F84" w:rsidRDefault="00F7713F" w:rsidP="00124F84">
      <w:pPr>
        <w:spacing w:beforeLines="50" w:before="120" w:afterLines="50" w:after="120"/>
        <w:jc w:val="both"/>
        <w:rPr>
          <w:rFonts w:eastAsiaTheme="minorEastAsia"/>
          <w:b/>
          <w:bCs/>
          <w:color w:val="000000"/>
          <w:sz w:val="22"/>
          <w:szCs w:val="22"/>
        </w:rPr>
      </w:pPr>
    </w:p>
    <w:p w14:paraId="1CEE004F" w14:textId="20303335" w:rsidR="00942BD3" w:rsidRPr="003C76F2" w:rsidRDefault="00942BD3" w:rsidP="003C76F2">
      <w:pPr>
        <w:keepNext/>
        <w:numPr>
          <w:ilvl w:val="0"/>
          <w:numId w:val="25"/>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49F013FC" w14:textId="77AFF48A" w:rsidR="006C1A74" w:rsidRPr="00377C33" w:rsidRDefault="004F7D95" w:rsidP="00B135D3">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223534</w:t>
      </w:r>
      <w:r w:rsidR="008D0E23"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 xml:space="preserve">“Revised WID: NR NTN (Non-Terrestrial Networks) enhancements”, </w:t>
      </w:r>
      <w:r w:rsidR="00377C33" w:rsidRPr="00377C33">
        <w:rPr>
          <w:rFonts w:eastAsiaTheme="minorEastAsia"/>
          <w:color w:val="000000"/>
          <w:sz w:val="22"/>
          <w:szCs w:val="22"/>
          <w:lang w:val="x-none" w:eastAsia="zh-CN"/>
        </w:rPr>
        <w:t xml:space="preserve">Thales, </w:t>
      </w:r>
      <w:r w:rsidR="000E31C0">
        <w:rPr>
          <w:rFonts w:eastAsiaTheme="minorEastAsia"/>
          <w:color w:val="000000"/>
          <w:sz w:val="22"/>
          <w:szCs w:val="22"/>
          <w:lang w:val="x-none" w:eastAsia="zh-CN"/>
        </w:rPr>
        <w:t>Dec</w:t>
      </w:r>
      <w:r w:rsidR="00377C33" w:rsidRPr="00377C33">
        <w:rPr>
          <w:rFonts w:eastAsiaTheme="minorEastAsia"/>
          <w:color w:val="000000"/>
          <w:sz w:val="22"/>
          <w:szCs w:val="22"/>
          <w:lang w:val="x-none" w:eastAsia="zh-CN"/>
        </w:rPr>
        <w:t>. 2022.</w:t>
      </w:r>
    </w:p>
    <w:p w14:paraId="1092CD99" w14:textId="08F827E5" w:rsidR="00167627" w:rsidRPr="00AC6800" w:rsidRDefault="00907374" w:rsidP="00167627">
      <w:pPr>
        <w:spacing w:afterLines="50" w:after="120"/>
        <w:jc w:val="both"/>
        <w:rPr>
          <w:sz w:val="22"/>
          <w:lang w:val="x-none"/>
        </w:rPr>
      </w:pPr>
      <w:r w:rsidRPr="00C2714B">
        <w:rPr>
          <w:rFonts w:eastAsiaTheme="minorEastAsia" w:hint="eastAsia"/>
          <w:color w:val="000000"/>
          <w:sz w:val="22"/>
          <w:szCs w:val="22"/>
          <w:lang w:val="x-none" w:eastAsia="zh-CN"/>
        </w:rPr>
        <w:t>[</w:t>
      </w:r>
      <w:r w:rsidRPr="00C2714B">
        <w:rPr>
          <w:rFonts w:eastAsiaTheme="minorEastAsia"/>
          <w:color w:val="000000"/>
          <w:sz w:val="22"/>
          <w:szCs w:val="22"/>
          <w:lang w:val="x-none" w:eastAsia="zh-CN"/>
        </w:rPr>
        <w:t xml:space="preserve">2] </w:t>
      </w:r>
      <w:r w:rsidR="002155C5" w:rsidRPr="00B004ED">
        <w:rPr>
          <w:rFonts w:eastAsiaTheme="minorEastAsia"/>
          <w:color w:val="000000"/>
          <w:sz w:val="22"/>
          <w:szCs w:val="22"/>
          <w:lang w:val="x-none" w:eastAsia="zh-CN"/>
        </w:rPr>
        <w:t>Draft Report of 3GPP TSG RAN WG1 #112</w:t>
      </w:r>
      <w:r w:rsidR="002155C5">
        <w:rPr>
          <w:rFonts w:eastAsiaTheme="minorEastAsia"/>
          <w:color w:val="000000"/>
          <w:sz w:val="22"/>
          <w:szCs w:val="22"/>
          <w:lang w:val="x-none" w:eastAsia="zh-CN"/>
        </w:rPr>
        <w:t>,</w:t>
      </w:r>
      <w:r w:rsidR="002155C5" w:rsidRPr="00C2714B">
        <w:rPr>
          <w:rFonts w:eastAsiaTheme="minorEastAsia"/>
          <w:color w:val="000000"/>
          <w:sz w:val="22"/>
          <w:szCs w:val="22"/>
          <w:lang w:val="x-none" w:eastAsia="zh-CN"/>
        </w:rPr>
        <w:t xml:space="preserve"> </w:t>
      </w:r>
      <w:r w:rsidR="00C2714B" w:rsidRPr="00C2714B">
        <w:rPr>
          <w:rFonts w:eastAsiaTheme="minorEastAsia"/>
          <w:color w:val="000000"/>
          <w:sz w:val="22"/>
          <w:szCs w:val="22"/>
          <w:lang w:val="x-none" w:eastAsia="zh-CN"/>
        </w:rPr>
        <w:t>R1</w:t>
      </w:r>
      <w:r w:rsidR="00B81C68" w:rsidRPr="00124F84">
        <w:rPr>
          <w:rFonts w:eastAsiaTheme="minorEastAsia"/>
          <w:color w:val="000000"/>
          <w:sz w:val="22"/>
          <w:szCs w:val="22"/>
          <w:lang w:val="x-none" w:eastAsia="zh-CN"/>
        </w:rPr>
        <w:t>-</w:t>
      </w:r>
      <w:r w:rsidR="0054645E" w:rsidRPr="00B004ED">
        <w:rPr>
          <w:rFonts w:eastAsiaTheme="minorEastAsia"/>
          <w:color w:val="000000"/>
          <w:sz w:val="22"/>
          <w:szCs w:val="22"/>
          <w:lang w:val="x-none" w:eastAsia="zh-CN"/>
        </w:rPr>
        <w:t xml:space="preserve"> 2302223</w:t>
      </w:r>
      <w:r w:rsidR="00C2714B">
        <w:rPr>
          <w:rFonts w:eastAsiaTheme="minorEastAsia"/>
          <w:color w:val="000000"/>
          <w:sz w:val="22"/>
          <w:szCs w:val="22"/>
          <w:lang w:val="x-none" w:eastAsia="zh-CN"/>
        </w:rPr>
        <w:t xml:space="preserve">, </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FL Summary #</w:t>
      </w:r>
      <w:r w:rsidR="0054645E">
        <w:rPr>
          <w:rFonts w:eastAsiaTheme="minorEastAsia"/>
          <w:color w:val="000000"/>
          <w:sz w:val="22"/>
          <w:szCs w:val="22"/>
          <w:lang w:val="x-none" w:eastAsia="zh-CN"/>
        </w:rPr>
        <w:t>5</w:t>
      </w:r>
      <w:r w:rsidR="00C1020E" w:rsidRPr="00C1020E">
        <w:rPr>
          <w:rFonts w:eastAsiaTheme="minorEastAsia"/>
          <w:color w:val="000000"/>
          <w:sz w:val="22"/>
          <w:szCs w:val="22"/>
          <w:lang w:val="x-none" w:eastAsia="zh-CN"/>
        </w:rPr>
        <w:t>: Network verified UE location for NR NTN</w:t>
      </w:r>
      <w:r w:rsidR="002155C5">
        <w:rPr>
          <w:rFonts w:eastAsiaTheme="minorEastAsia"/>
          <w:color w:val="000000"/>
          <w:sz w:val="22"/>
          <w:szCs w:val="22"/>
          <w:lang w:val="x-none" w:eastAsia="zh-CN"/>
        </w:rPr>
        <w:t>”</w:t>
      </w:r>
      <w:r w:rsidR="00C1020E" w:rsidRPr="00C1020E">
        <w:rPr>
          <w:rFonts w:eastAsiaTheme="minorEastAsia"/>
          <w:color w:val="000000"/>
          <w:sz w:val="22"/>
          <w:szCs w:val="22"/>
          <w:lang w:val="x-none" w:eastAsia="zh-CN"/>
        </w:rPr>
        <w:t xml:space="preserve">, Thales, </w:t>
      </w:r>
      <w:r w:rsidR="0054645E">
        <w:rPr>
          <w:rFonts w:eastAsiaTheme="minorEastAsia"/>
          <w:color w:val="000000"/>
          <w:sz w:val="22"/>
          <w:szCs w:val="22"/>
          <w:lang w:val="x-none" w:eastAsia="zh-CN"/>
        </w:rPr>
        <w:t>Mar</w:t>
      </w:r>
      <w:r w:rsidR="00C1020E" w:rsidRPr="00C1020E">
        <w:rPr>
          <w:rFonts w:eastAsiaTheme="minorEastAsia"/>
          <w:color w:val="000000"/>
          <w:sz w:val="22"/>
          <w:szCs w:val="22"/>
          <w:lang w:val="x-none" w:eastAsia="zh-CN"/>
        </w:rPr>
        <w:t xml:space="preserve">. </w:t>
      </w:r>
      <w:r w:rsidR="0054645E" w:rsidRPr="00C1020E">
        <w:rPr>
          <w:rFonts w:eastAsiaTheme="minorEastAsia"/>
          <w:color w:val="000000"/>
          <w:sz w:val="22"/>
          <w:szCs w:val="22"/>
          <w:lang w:val="x-none" w:eastAsia="zh-CN"/>
        </w:rPr>
        <w:t>202</w:t>
      </w:r>
      <w:r w:rsidR="0054645E">
        <w:rPr>
          <w:rFonts w:eastAsiaTheme="minorEastAsia"/>
          <w:color w:val="000000"/>
          <w:sz w:val="22"/>
          <w:szCs w:val="22"/>
          <w:lang w:val="x-none" w:eastAsia="zh-CN"/>
        </w:rPr>
        <w:t>3</w:t>
      </w:r>
    </w:p>
    <w:sectPr w:rsidR="00167627" w:rsidRPr="00AC6800"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96529" w14:textId="77777777" w:rsidR="00092CBD" w:rsidRDefault="00092CBD">
      <w:r>
        <w:separator/>
      </w:r>
    </w:p>
  </w:endnote>
  <w:endnote w:type="continuationSeparator" w:id="0">
    <w:p w14:paraId="31B7D243" w14:textId="77777777" w:rsidR="00092CBD" w:rsidRDefault="00092CBD">
      <w:r>
        <w:continuationSeparator/>
      </w:r>
    </w:p>
  </w:endnote>
  <w:endnote w:type="continuationNotice" w:id="1">
    <w:p w14:paraId="45F67F3F" w14:textId="77777777" w:rsidR="00092CBD" w:rsidRDefault="00092CB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A542E" w14:textId="77777777" w:rsidR="00092CBD" w:rsidRDefault="00092CBD">
      <w:r>
        <w:separator/>
      </w:r>
    </w:p>
  </w:footnote>
  <w:footnote w:type="continuationSeparator" w:id="0">
    <w:p w14:paraId="2D1F44D6" w14:textId="77777777" w:rsidR="00092CBD" w:rsidRDefault="00092CBD">
      <w:r>
        <w:continuationSeparator/>
      </w:r>
    </w:p>
  </w:footnote>
  <w:footnote w:type="continuationNotice" w:id="1">
    <w:p w14:paraId="644AA679" w14:textId="77777777" w:rsidR="00092CBD" w:rsidRDefault="00092CB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8E0912"/>
    <w:multiLevelType w:val="hybridMultilevel"/>
    <w:tmpl w:val="5CD0206E"/>
    <w:lvl w:ilvl="0" w:tplc="6082DB9E">
      <w:start w:val="1"/>
      <w:numFmt w:val="bullet"/>
      <w:lvlText w:val="–"/>
      <w:lvlJc w:val="left"/>
      <w:pPr>
        <w:tabs>
          <w:tab w:val="num" w:pos="720"/>
        </w:tabs>
        <w:ind w:left="720" w:hanging="360"/>
      </w:pPr>
      <w:rPr>
        <w:rFonts w:ascii="宋体" w:hAnsi="宋体" w:hint="default"/>
      </w:rPr>
    </w:lvl>
    <w:lvl w:ilvl="1" w:tplc="EB6C1336">
      <w:start w:val="1"/>
      <w:numFmt w:val="bullet"/>
      <w:lvlText w:val="–"/>
      <w:lvlJc w:val="left"/>
      <w:pPr>
        <w:tabs>
          <w:tab w:val="num" w:pos="1440"/>
        </w:tabs>
        <w:ind w:left="1440" w:hanging="360"/>
      </w:pPr>
      <w:rPr>
        <w:rFonts w:ascii="宋体" w:hAnsi="宋体" w:hint="default"/>
      </w:rPr>
    </w:lvl>
    <w:lvl w:ilvl="2" w:tplc="654CA0C0" w:tentative="1">
      <w:start w:val="1"/>
      <w:numFmt w:val="bullet"/>
      <w:lvlText w:val="–"/>
      <w:lvlJc w:val="left"/>
      <w:pPr>
        <w:tabs>
          <w:tab w:val="num" w:pos="2160"/>
        </w:tabs>
        <w:ind w:left="2160" w:hanging="360"/>
      </w:pPr>
      <w:rPr>
        <w:rFonts w:ascii="宋体" w:hAnsi="宋体" w:hint="default"/>
      </w:rPr>
    </w:lvl>
    <w:lvl w:ilvl="3" w:tplc="77068182" w:tentative="1">
      <w:start w:val="1"/>
      <w:numFmt w:val="bullet"/>
      <w:lvlText w:val="–"/>
      <w:lvlJc w:val="left"/>
      <w:pPr>
        <w:tabs>
          <w:tab w:val="num" w:pos="2880"/>
        </w:tabs>
        <w:ind w:left="2880" w:hanging="360"/>
      </w:pPr>
      <w:rPr>
        <w:rFonts w:ascii="宋体" w:hAnsi="宋体" w:hint="default"/>
      </w:rPr>
    </w:lvl>
    <w:lvl w:ilvl="4" w:tplc="CB82D86A" w:tentative="1">
      <w:start w:val="1"/>
      <w:numFmt w:val="bullet"/>
      <w:lvlText w:val="–"/>
      <w:lvlJc w:val="left"/>
      <w:pPr>
        <w:tabs>
          <w:tab w:val="num" w:pos="3600"/>
        </w:tabs>
        <w:ind w:left="3600" w:hanging="360"/>
      </w:pPr>
      <w:rPr>
        <w:rFonts w:ascii="宋体" w:hAnsi="宋体" w:hint="default"/>
      </w:rPr>
    </w:lvl>
    <w:lvl w:ilvl="5" w:tplc="F0A6D786" w:tentative="1">
      <w:start w:val="1"/>
      <w:numFmt w:val="bullet"/>
      <w:lvlText w:val="–"/>
      <w:lvlJc w:val="left"/>
      <w:pPr>
        <w:tabs>
          <w:tab w:val="num" w:pos="4320"/>
        </w:tabs>
        <w:ind w:left="4320" w:hanging="360"/>
      </w:pPr>
      <w:rPr>
        <w:rFonts w:ascii="宋体" w:hAnsi="宋体" w:hint="default"/>
      </w:rPr>
    </w:lvl>
    <w:lvl w:ilvl="6" w:tplc="E748782C" w:tentative="1">
      <w:start w:val="1"/>
      <w:numFmt w:val="bullet"/>
      <w:lvlText w:val="–"/>
      <w:lvlJc w:val="left"/>
      <w:pPr>
        <w:tabs>
          <w:tab w:val="num" w:pos="5040"/>
        </w:tabs>
        <w:ind w:left="5040" w:hanging="360"/>
      </w:pPr>
      <w:rPr>
        <w:rFonts w:ascii="宋体" w:hAnsi="宋体" w:hint="default"/>
      </w:rPr>
    </w:lvl>
    <w:lvl w:ilvl="7" w:tplc="CD409434" w:tentative="1">
      <w:start w:val="1"/>
      <w:numFmt w:val="bullet"/>
      <w:lvlText w:val="–"/>
      <w:lvlJc w:val="left"/>
      <w:pPr>
        <w:tabs>
          <w:tab w:val="num" w:pos="5760"/>
        </w:tabs>
        <w:ind w:left="5760" w:hanging="360"/>
      </w:pPr>
      <w:rPr>
        <w:rFonts w:ascii="宋体" w:hAnsi="宋体" w:hint="default"/>
      </w:rPr>
    </w:lvl>
    <w:lvl w:ilvl="8" w:tplc="18DE70B6"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3B7244C"/>
    <w:multiLevelType w:val="hybridMultilevel"/>
    <w:tmpl w:val="82767458"/>
    <w:lvl w:ilvl="0" w:tplc="8B4699A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4C9519F"/>
    <w:multiLevelType w:val="hybridMultilevel"/>
    <w:tmpl w:val="6A84A28A"/>
    <w:lvl w:ilvl="0" w:tplc="F62477D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A730F"/>
    <w:multiLevelType w:val="hybridMultilevel"/>
    <w:tmpl w:val="B794298A"/>
    <w:lvl w:ilvl="0" w:tplc="F00A665A">
      <w:start w:val="1"/>
      <w:numFmt w:val="bullet"/>
      <w:lvlText w:val="•"/>
      <w:lvlJc w:val="left"/>
      <w:pPr>
        <w:tabs>
          <w:tab w:val="num" w:pos="720"/>
        </w:tabs>
        <w:ind w:left="720" w:hanging="360"/>
      </w:pPr>
      <w:rPr>
        <w:rFonts w:ascii="宋体" w:hAnsi="宋体" w:hint="default"/>
      </w:rPr>
    </w:lvl>
    <w:lvl w:ilvl="1" w:tplc="2680806A" w:tentative="1">
      <w:start w:val="1"/>
      <w:numFmt w:val="bullet"/>
      <w:lvlText w:val="•"/>
      <w:lvlJc w:val="left"/>
      <w:pPr>
        <w:tabs>
          <w:tab w:val="num" w:pos="1440"/>
        </w:tabs>
        <w:ind w:left="1440" w:hanging="360"/>
      </w:pPr>
      <w:rPr>
        <w:rFonts w:ascii="宋体" w:hAnsi="宋体" w:hint="default"/>
      </w:rPr>
    </w:lvl>
    <w:lvl w:ilvl="2" w:tplc="ED66180C" w:tentative="1">
      <w:start w:val="1"/>
      <w:numFmt w:val="bullet"/>
      <w:lvlText w:val="•"/>
      <w:lvlJc w:val="left"/>
      <w:pPr>
        <w:tabs>
          <w:tab w:val="num" w:pos="2160"/>
        </w:tabs>
        <w:ind w:left="2160" w:hanging="360"/>
      </w:pPr>
      <w:rPr>
        <w:rFonts w:ascii="宋体" w:hAnsi="宋体" w:hint="default"/>
      </w:rPr>
    </w:lvl>
    <w:lvl w:ilvl="3" w:tplc="E17AC6D6" w:tentative="1">
      <w:start w:val="1"/>
      <w:numFmt w:val="bullet"/>
      <w:lvlText w:val="•"/>
      <w:lvlJc w:val="left"/>
      <w:pPr>
        <w:tabs>
          <w:tab w:val="num" w:pos="2880"/>
        </w:tabs>
        <w:ind w:left="2880" w:hanging="360"/>
      </w:pPr>
      <w:rPr>
        <w:rFonts w:ascii="宋体" w:hAnsi="宋体" w:hint="default"/>
      </w:rPr>
    </w:lvl>
    <w:lvl w:ilvl="4" w:tplc="9DDED160" w:tentative="1">
      <w:start w:val="1"/>
      <w:numFmt w:val="bullet"/>
      <w:lvlText w:val="•"/>
      <w:lvlJc w:val="left"/>
      <w:pPr>
        <w:tabs>
          <w:tab w:val="num" w:pos="3600"/>
        </w:tabs>
        <w:ind w:left="3600" w:hanging="360"/>
      </w:pPr>
      <w:rPr>
        <w:rFonts w:ascii="宋体" w:hAnsi="宋体" w:hint="default"/>
      </w:rPr>
    </w:lvl>
    <w:lvl w:ilvl="5" w:tplc="E5047C18" w:tentative="1">
      <w:start w:val="1"/>
      <w:numFmt w:val="bullet"/>
      <w:lvlText w:val="•"/>
      <w:lvlJc w:val="left"/>
      <w:pPr>
        <w:tabs>
          <w:tab w:val="num" w:pos="4320"/>
        </w:tabs>
        <w:ind w:left="4320" w:hanging="360"/>
      </w:pPr>
      <w:rPr>
        <w:rFonts w:ascii="宋体" w:hAnsi="宋体" w:hint="default"/>
      </w:rPr>
    </w:lvl>
    <w:lvl w:ilvl="6" w:tplc="1C16C960" w:tentative="1">
      <w:start w:val="1"/>
      <w:numFmt w:val="bullet"/>
      <w:lvlText w:val="•"/>
      <w:lvlJc w:val="left"/>
      <w:pPr>
        <w:tabs>
          <w:tab w:val="num" w:pos="5040"/>
        </w:tabs>
        <w:ind w:left="5040" w:hanging="360"/>
      </w:pPr>
      <w:rPr>
        <w:rFonts w:ascii="宋体" w:hAnsi="宋体" w:hint="default"/>
      </w:rPr>
    </w:lvl>
    <w:lvl w:ilvl="7" w:tplc="13AC29C0" w:tentative="1">
      <w:start w:val="1"/>
      <w:numFmt w:val="bullet"/>
      <w:lvlText w:val="•"/>
      <w:lvlJc w:val="left"/>
      <w:pPr>
        <w:tabs>
          <w:tab w:val="num" w:pos="5760"/>
        </w:tabs>
        <w:ind w:left="5760" w:hanging="360"/>
      </w:pPr>
      <w:rPr>
        <w:rFonts w:ascii="宋体" w:hAnsi="宋体" w:hint="default"/>
      </w:rPr>
    </w:lvl>
    <w:lvl w:ilvl="8" w:tplc="ED821A0C"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9" w15:restartNumberingAfterBreak="0">
    <w:nsid w:val="08EF712E"/>
    <w:multiLevelType w:val="hybridMultilevel"/>
    <w:tmpl w:val="4EE87516"/>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301900"/>
    <w:multiLevelType w:val="hybridMultilevel"/>
    <w:tmpl w:val="913C275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550621"/>
    <w:multiLevelType w:val="hybridMultilevel"/>
    <w:tmpl w:val="C67044C2"/>
    <w:lvl w:ilvl="0" w:tplc="39A610F8">
      <w:start w:val="1"/>
      <w:numFmt w:val="bullet"/>
      <w:lvlText w:val="»"/>
      <w:lvlJc w:val="left"/>
      <w:pPr>
        <w:tabs>
          <w:tab w:val="num" w:pos="720"/>
        </w:tabs>
        <w:ind w:left="720" w:hanging="360"/>
      </w:pPr>
      <w:rPr>
        <w:rFonts w:ascii="Arial" w:hAnsi="Arial" w:hint="default"/>
      </w:rPr>
    </w:lvl>
    <w:lvl w:ilvl="1" w:tplc="5226E880" w:tentative="1">
      <w:start w:val="1"/>
      <w:numFmt w:val="bullet"/>
      <w:lvlText w:val="»"/>
      <w:lvlJc w:val="left"/>
      <w:pPr>
        <w:tabs>
          <w:tab w:val="num" w:pos="1440"/>
        </w:tabs>
        <w:ind w:left="1440" w:hanging="360"/>
      </w:pPr>
      <w:rPr>
        <w:rFonts w:ascii="Arial" w:hAnsi="Arial" w:hint="default"/>
      </w:rPr>
    </w:lvl>
    <w:lvl w:ilvl="2" w:tplc="1C88FA54">
      <w:start w:val="1"/>
      <w:numFmt w:val="bullet"/>
      <w:lvlText w:val="»"/>
      <w:lvlJc w:val="left"/>
      <w:pPr>
        <w:tabs>
          <w:tab w:val="num" w:pos="2160"/>
        </w:tabs>
        <w:ind w:left="2160" w:hanging="360"/>
      </w:pPr>
      <w:rPr>
        <w:rFonts w:ascii="Arial" w:hAnsi="Arial" w:hint="default"/>
      </w:rPr>
    </w:lvl>
    <w:lvl w:ilvl="3" w:tplc="EEC8F17E" w:tentative="1">
      <w:start w:val="1"/>
      <w:numFmt w:val="bullet"/>
      <w:lvlText w:val="»"/>
      <w:lvlJc w:val="left"/>
      <w:pPr>
        <w:tabs>
          <w:tab w:val="num" w:pos="2880"/>
        </w:tabs>
        <w:ind w:left="2880" w:hanging="360"/>
      </w:pPr>
      <w:rPr>
        <w:rFonts w:ascii="Arial" w:hAnsi="Arial" w:hint="default"/>
      </w:rPr>
    </w:lvl>
    <w:lvl w:ilvl="4" w:tplc="1DA6AC76" w:tentative="1">
      <w:start w:val="1"/>
      <w:numFmt w:val="bullet"/>
      <w:lvlText w:val="»"/>
      <w:lvlJc w:val="left"/>
      <w:pPr>
        <w:tabs>
          <w:tab w:val="num" w:pos="3600"/>
        </w:tabs>
        <w:ind w:left="3600" w:hanging="360"/>
      </w:pPr>
      <w:rPr>
        <w:rFonts w:ascii="Arial" w:hAnsi="Arial" w:hint="default"/>
      </w:rPr>
    </w:lvl>
    <w:lvl w:ilvl="5" w:tplc="E02476FC" w:tentative="1">
      <w:start w:val="1"/>
      <w:numFmt w:val="bullet"/>
      <w:lvlText w:val="»"/>
      <w:lvlJc w:val="left"/>
      <w:pPr>
        <w:tabs>
          <w:tab w:val="num" w:pos="4320"/>
        </w:tabs>
        <w:ind w:left="4320" w:hanging="360"/>
      </w:pPr>
      <w:rPr>
        <w:rFonts w:ascii="Arial" w:hAnsi="Arial" w:hint="default"/>
      </w:rPr>
    </w:lvl>
    <w:lvl w:ilvl="6" w:tplc="0D6E8280" w:tentative="1">
      <w:start w:val="1"/>
      <w:numFmt w:val="bullet"/>
      <w:lvlText w:val="»"/>
      <w:lvlJc w:val="left"/>
      <w:pPr>
        <w:tabs>
          <w:tab w:val="num" w:pos="5040"/>
        </w:tabs>
        <w:ind w:left="5040" w:hanging="360"/>
      </w:pPr>
      <w:rPr>
        <w:rFonts w:ascii="Arial" w:hAnsi="Arial" w:hint="default"/>
      </w:rPr>
    </w:lvl>
    <w:lvl w:ilvl="7" w:tplc="CB62175A" w:tentative="1">
      <w:start w:val="1"/>
      <w:numFmt w:val="bullet"/>
      <w:lvlText w:val="»"/>
      <w:lvlJc w:val="left"/>
      <w:pPr>
        <w:tabs>
          <w:tab w:val="num" w:pos="5760"/>
        </w:tabs>
        <w:ind w:left="5760" w:hanging="360"/>
      </w:pPr>
      <w:rPr>
        <w:rFonts w:ascii="Arial" w:hAnsi="Arial" w:hint="default"/>
      </w:rPr>
    </w:lvl>
    <w:lvl w:ilvl="8" w:tplc="3E04AF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EC3052"/>
    <w:multiLevelType w:val="hybridMultilevel"/>
    <w:tmpl w:val="DD4C2626"/>
    <w:lvl w:ilvl="0" w:tplc="E3ACD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CF36C0C"/>
    <w:multiLevelType w:val="hybridMultilevel"/>
    <w:tmpl w:val="9E9A107A"/>
    <w:lvl w:ilvl="0" w:tplc="777A17B6">
      <w:start w:val="1"/>
      <w:numFmt w:val="bullet"/>
      <w:lvlText w:val="•"/>
      <w:lvlJc w:val="left"/>
      <w:pPr>
        <w:tabs>
          <w:tab w:val="num" w:pos="720"/>
        </w:tabs>
        <w:ind w:left="720" w:hanging="360"/>
      </w:pPr>
      <w:rPr>
        <w:rFonts w:ascii="Arial" w:hAnsi="Arial" w:hint="default"/>
      </w:rPr>
    </w:lvl>
    <w:lvl w:ilvl="1" w:tplc="FE70D9D8">
      <w:numFmt w:val="bullet"/>
      <w:lvlText w:val="•"/>
      <w:lvlJc w:val="left"/>
      <w:pPr>
        <w:tabs>
          <w:tab w:val="num" w:pos="1440"/>
        </w:tabs>
        <w:ind w:left="1440" w:hanging="360"/>
      </w:pPr>
      <w:rPr>
        <w:rFonts w:ascii="Arial" w:hAnsi="Arial" w:hint="default"/>
      </w:rPr>
    </w:lvl>
    <w:lvl w:ilvl="2" w:tplc="E73EE056" w:tentative="1">
      <w:start w:val="1"/>
      <w:numFmt w:val="bullet"/>
      <w:lvlText w:val="•"/>
      <w:lvlJc w:val="left"/>
      <w:pPr>
        <w:tabs>
          <w:tab w:val="num" w:pos="2160"/>
        </w:tabs>
        <w:ind w:left="2160" w:hanging="360"/>
      </w:pPr>
      <w:rPr>
        <w:rFonts w:ascii="Arial" w:hAnsi="Arial" w:hint="default"/>
      </w:rPr>
    </w:lvl>
    <w:lvl w:ilvl="3" w:tplc="CFCC49CA" w:tentative="1">
      <w:start w:val="1"/>
      <w:numFmt w:val="bullet"/>
      <w:lvlText w:val="•"/>
      <w:lvlJc w:val="left"/>
      <w:pPr>
        <w:tabs>
          <w:tab w:val="num" w:pos="2880"/>
        </w:tabs>
        <w:ind w:left="2880" w:hanging="360"/>
      </w:pPr>
      <w:rPr>
        <w:rFonts w:ascii="Arial" w:hAnsi="Arial" w:hint="default"/>
      </w:rPr>
    </w:lvl>
    <w:lvl w:ilvl="4" w:tplc="25687438" w:tentative="1">
      <w:start w:val="1"/>
      <w:numFmt w:val="bullet"/>
      <w:lvlText w:val="•"/>
      <w:lvlJc w:val="left"/>
      <w:pPr>
        <w:tabs>
          <w:tab w:val="num" w:pos="3600"/>
        </w:tabs>
        <w:ind w:left="3600" w:hanging="360"/>
      </w:pPr>
      <w:rPr>
        <w:rFonts w:ascii="Arial" w:hAnsi="Arial" w:hint="default"/>
      </w:rPr>
    </w:lvl>
    <w:lvl w:ilvl="5" w:tplc="067E6D8E" w:tentative="1">
      <w:start w:val="1"/>
      <w:numFmt w:val="bullet"/>
      <w:lvlText w:val="•"/>
      <w:lvlJc w:val="left"/>
      <w:pPr>
        <w:tabs>
          <w:tab w:val="num" w:pos="4320"/>
        </w:tabs>
        <w:ind w:left="4320" w:hanging="360"/>
      </w:pPr>
      <w:rPr>
        <w:rFonts w:ascii="Arial" w:hAnsi="Arial" w:hint="default"/>
      </w:rPr>
    </w:lvl>
    <w:lvl w:ilvl="6" w:tplc="60D2E3EC" w:tentative="1">
      <w:start w:val="1"/>
      <w:numFmt w:val="bullet"/>
      <w:lvlText w:val="•"/>
      <w:lvlJc w:val="left"/>
      <w:pPr>
        <w:tabs>
          <w:tab w:val="num" w:pos="5040"/>
        </w:tabs>
        <w:ind w:left="5040" w:hanging="360"/>
      </w:pPr>
      <w:rPr>
        <w:rFonts w:ascii="Arial" w:hAnsi="Arial" w:hint="default"/>
      </w:rPr>
    </w:lvl>
    <w:lvl w:ilvl="7" w:tplc="527E15FA" w:tentative="1">
      <w:start w:val="1"/>
      <w:numFmt w:val="bullet"/>
      <w:lvlText w:val="•"/>
      <w:lvlJc w:val="left"/>
      <w:pPr>
        <w:tabs>
          <w:tab w:val="num" w:pos="5760"/>
        </w:tabs>
        <w:ind w:left="5760" w:hanging="360"/>
      </w:pPr>
      <w:rPr>
        <w:rFonts w:ascii="Arial" w:hAnsi="Arial" w:hint="default"/>
      </w:rPr>
    </w:lvl>
    <w:lvl w:ilvl="8" w:tplc="7CDEF1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FB264A1"/>
    <w:multiLevelType w:val="hybridMultilevel"/>
    <w:tmpl w:val="8FD8FC46"/>
    <w:lvl w:ilvl="0" w:tplc="B06237FC">
      <w:start w:val="1"/>
      <w:numFmt w:val="bullet"/>
      <w:lvlText w:val="•"/>
      <w:lvlJc w:val="left"/>
      <w:pPr>
        <w:tabs>
          <w:tab w:val="num" w:pos="720"/>
        </w:tabs>
        <w:ind w:left="720" w:hanging="360"/>
      </w:pPr>
      <w:rPr>
        <w:rFonts w:ascii="Arial" w:hAnsi="Arial" w:hint="default"/>
      </w:rPr>
    </w:lvl>
    <w:lvl w:ilvl="1" w:tplc="26829036">
      <w:start w:val="1"/>
      <w:numFmt w:val="bullet"/>
      <w:lvlText w:val="•"/>
      <w:lvlJc w:val="left"/>
      <w:pPr>
        <w:tabs>
          <w:tab w:val="num" w:pos="1440"/>
        </w:tabs>
        <w:ind w:left="1440" w:hanging="360"/>
      </w:pPr>
      <w:rPr>
        <w:rFonts w:ascii="Arial" w:hAnsi="Arial" w:hint="default"/>
      </w:rPr>
    </w:lvl>
    <w:lvl w:ilvl="2" w:tplc="01E65618" w:tentative="1">
      <w:start w:val="1"/>
      <w:numFmt w:val="bullet"/>
      <w:lvlText w:val="•"/>
      <w:lvlJc w:val="left"/>
      <w:pPr>
        <w:tabs>
          <w:tab w:val="num" w:pos="2160"/>
        </w:tabs>
        <w:ind w:left="2160" w:hanging="360"/>
      </w:pPr>
      <w:rPr>
        <w:rFonts w:ascii="Arial" w:hAnsi="Arial" w:hint="default"/>
      </w:rPr>
    </w:lvl>
    <w:lvl w:ilvl="3" w:tplc="3B128690" w:tentative="1">
      <w:start w:val="1"/>
      <w:numFmt w:val="bullet"/>
      <w:lvlText w:val="•"/>
      <w:lvlJc w:val="left"/>
      <w:pPr>
        <w:tabs>
          <w:tab w:val="num" w:pos="2880"/>
        </w:tabs>
        <w:ind w:left="2880" w:hanging="360"/>
      </w:pPr>
      <w:rPr>
        <w:rFonts w:ascii="Arial" w:hAnsi="Arial" w:hint="default"/>
      </w:rPr>
    </w:lvl>
    <w:lvl w:ilvl="4" w:tplc="A5486B16" w:tentative="1">
      <w:start w:val="1"/>
      <w:numFmt w:val="bullet"/>
      <w:lvlText w:val="•"/>
      <w:lvlJc w:val="left"/>
      <w:pPr>
        <w:tabs>
          <w:tab w:val="num" w:pos="3600"/>
        </w:tabs>
        <w:ind w:left="3600" w:hanging="360"/>
      </w:pPr>
      <w:rPr>
        <w:rFonts w:ascii="Arial" w:hAnsi="Arial" w:hint="default"/>
      </w:rPr>
    </w:lvl>
    <w:lvl w:ilvl="5" w:tplc="BABA1E9E" w:tentative="1">
      <w:start w:val="1"/>
      <w:numFmt w:val="bullet"/>
      <w:lvlText w:val="•"/>
      <w:lvlJc w:val="left"/>
      <w:pPr>
        <w:tabs>
          <w:tab w:val="num" w:pos="4320"/>
        </w:tabs>
        <w:ind w:left="4320" w:hanging="360"/>
      </w:pPr>
      <w:rPr>
        <w:rFonts w:ascii="Arial" w:hAnsi="Arial" w:hint="default"/>
      </w:rPr>
    </w:lvl>
    <w:lvl w:ilvl="6" w:tplc="0A281086" w:tentative="1">
      <w:start w:val="1"/>
      <w:numFmt w:val="bullet"/>
      <w:lvlText w:val="•"/>
      <w:lvlJc w:val="left"/>
      <w:pPr>
        <w:tabs>
          <w:tab w:val="num" w:pos="5040"/>
        </w:tabs>
        <w:ind w:left="5040" w:hanging="360"/>
      </w:pPr>
      <w:rPr>
        <w:rFonts w:ascii="Arial" w:hAnsi="Arial" w:hint="default"/>
      </w:rPr>
    </w:lvl>
    <w:lvl w:ilvl="7" w:tplc="65724416" w:tentative="1">
      <w:start w:val="1"/>
      <w:numFmt w:val="bullet"/>
      <w:lvlText w:val="•"/>
      <w:lvlJc w:val="left"/>
      <w:pPr>
        <w:tabs>
          <w:tab w:val="num" w:pos="5760"/>
        </w:tabs>
        <w:ind w:left="5760" w:hanging="360"/>
      </w:pPr>
      <w:rPr>
        <w:rFonts w:ascii="Arial" w:hAnsi="Arial" w:hint="default"/>
      </w:rPr>
    </w:lvl>
    <w:lvl w:ilvl="8" w:tplc="55FAAE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60D1FCE"/>
    <w:multiLevelType w:val="hybridMultilevel"/>
    <w:tmpl w:val="B27EFCA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004708"/>
    <w:multiLevelType w:val="hybridMultilevel"/>
    <w:tmpl w:val="7C24E302"/>
    <w:lvl w:ilvl="0" w:tplc="86A25CAE">
      <w:start w:val="1"/>
      <w:numFmt w:val="bullet"/>
      <w:lvlText w:val="•"/>
      <w:lvlJc w:val="left"/>
      <w:pPr>
        <w:tabs>
          <w:tab w:val="num" w:pos="720"/>
        </w:tabs>
        <w:ind w:left="720" w:hanging="360"/>
      </w:pPr>
      <w:rPr>
        <w:rFonts w:ascii="Arial" w:hAnsi="Arial" w:hint="default"/>
      </w:rPr>
    </w:lvl>
    <w:lvl w:ilvl="1" w:tplc="F8E2A972">
      <w:start w:val="1"/>
      <w:numFmt w:val="bullet"/>
      <w:lvlText w:val="•"/>
      <w:lvlJc w:val="left"/>
      <w:pPr>
        <w:tabs>
          <w:tab w:val="num" w:pos="1440"/>
        </w:tabs>
        <w:ind w:left="1440" w:hanging="360"/>
      </w:pPr>
      <w:rPr>
        <w:rFonts w:ascii="Arial" w:hAnsi="Arial" w:hint="default"/>
      </w:rPr>
    </w:lvl>
    <w:lvl w:ilvl="2" w:tplc="ECE2229C" w:tentative="1">
      <w:start w:val="1"/>
      <w:numFmt w:val="bullet"/>
      <w:lvlText w:val="•"/>
      <w:lvlJc w:val="left"/>
      <w:pPr>
        <w:tabs>
          <w:tab w:val="num" w:pos="2160"/>
        </w:tabs>
        <w:ind w:left="2160" w:hanging="360"/>
      </w:pPr>
      <w:rPr>
        <w:rFonts w:ascii="Arial" w:hAnsi="Arial" w:hint="default"/>
      </w:rPr>
    </w:lvl>
    <w:lvl w:ilvl="3" w:tplc="29CAA608" w:tentative="1">
      <w:start w:val="1"/>
      <w:numFmt w:val="bullet"/>
      <w:lvlText w:val="•"/>
      <w:lvlJc w:val="left"/>
      <w:pPr>
        <w:tabs>
          <w:tab w:val="num" w:pos="2880"/>
        </w:tabs>
        <w:ind w:left="2880" w:hanging="360"/>
      </w:pPr>
      <w:rPr>
        <w:rFonts w:ascii="Arial" w:hAnsi="Arial" w:hint="default"/>
      </w:rPr>
    </w:lvl>
    <w:lvl w:ilvl="4" w:tplc="15B65A5E" w:tentative="1">
      <w:start w:val="1"/>
      <w:numFmt w:val="bullet"/>
      <w:lvlText w:val="•"/>
      <w:lvlJc w:val="left"/>
      <w:pPr>
        <w:tabs>
          <w:tab w:val="num" w:pos="3600"/>
        </w:tabs>
        <w:ind w:left="3600" w:hanging="360"/>
      </w:pPr>
      <w:rPr>
        <w:rFonts w:ascii="Arial" w:hAnsi="Arial" w:hint="default"/>
      </w:rPr>
    </w:lvl>
    <w:lvl w:ilvl="5" w:tplc="48D2F886" w:tentative="1">
      <w:start w:val="1"/>
      <w:numFmt w:val="bullet"/>
      <w:lvlText w:val="•"/>
      <w:lvlJc w:val="left"/>
      <w:pPr>
        <w:tabs>
          <w:tab w:val="num" w:pos="4320"/>
        </w:tabs>
        <w:ind w:left="4320" w:hanging="360"/>
      </w:pPr>
      <w:rPr>
        <w:rFonts w:ascii="Arial" w:hAnsi="Arial" w:hint="default"/>
      </w:rPr>
    </w:lvl>
    <w:lvl w:ilvl="6" w:tplc="C05886B2" w:tentative="1">
      <w:start w:val="1"/>
      <w:numFmt w:val="bullet"/>
      <w:lvlText w:val="•"/>
      <w:lvlJc w:val="left"/>
      <w:pPr>
        <w:tabs>
          <w:tab w:val="num" w:pos="5040"/>
        </w:tabs>
        <w:ind w:left="5040" w:hanging="360"/>
      </w:pPr>
      <w:rPr>
        <w:rFonts w:ascii="Arial" w:hAnsi="Arial" w:hint="default"/>
      </w:rPr>
    </w:lvl>
    <w:lvl w:ilvl="7" w:tplc="C420B044" w:tentative="1">
      <w:start w:val="1"/>
      <w:numFmt w:val="bullet"/>
      <w:lvlText w:val="•"/>
      <w:lvlJc w:val="left"/>
      <w:pPr>
        <w:tabs>
          <w:tab w:val="num" w:pos="5760"/>
        </w:tabs>
        <w:ind w:left="5760" w:hanging="360"/>
      </w:pPr>
      <w:rPr>
        <w:rFonts w:ascii="Arial" w:hAnsi="Arial" w:hint="default"/>
      </w:rPr>
    </w:lvl>
    <w:lvl w:ilvl="8" w:tplc="A66E7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EA3A57"/>
    <w:multiLevelType w:val="hybridMultilevel"/>
    <w:tmpl w:val="C464AE8E"/>
    <w:lvl w:ilvl="0" w:tplc="20BE63E6">
      <w:start w:val="1"/>
      <w:numFmt w:val="bullet"/>
      <w:lvlText w:val="»"/>
      <w:lvlJc w:val="left"/>
      <w:pPr>
        <w:tabs>
          <w:tab w:val="num" w:pos="720"/>
        </w:tabs>
        <w:ind w:left="720" w:hanging="360"/>
      </w:pPr>
      <w:rPr>
        <w:rFonts w:ascii="Arial" w:hAnsi="Arial" w:hint="default"/>
      </w:rPr>
    </w:lvl>
    <w:lvl w:ilvl="1" w:tplc="F92E05F2" w:tentative="1">
      <w:start w:val="1"/>
      <w:numFmt w:val="bullet"/>
      <w:lvlText w:val="»"/>
      <w:lvlJc w:val="left"/>
      <w:pPr>
        <w:tabs>
          <w:tab w:val="num" w:pos="1440"/>
        </w:tabs>
        <w:ind w:left="1440" w:hanging="360"/>
      </w:pPr>
      <w:rPr>
        <w:rFonts w:ascii="Arial" w:hAnsi="Arial" w:hint="default"/>
      </w:rPr>
    </w:lvl>
    <w:lvl w:ilvl="2" w:tplc="61080D02">
      <w:start w:val="1"/>
      <w:numFmt w:val="bullet"/>
      <w:lvlText w:val="»"/>
      <w:lvlJc w:val="left"/>
      <w:pPr>
        <w:tabs>
          <w:tab w:val="num" w:pos="2160"/>
        </w:tabs>
        <w:ind w:left="2160" w:hanging="360"/>
      </w:pPr>
      <w:rPr>
        <w:rFonts w:ascii="Arial" w:hAnsi="Arial" w:hint="default"/>
      </w:rPr>
    </w:lvl>
    <w:lvl w:ilvl="3" w:tplc="8404F7D6" w:tentative="1">
      <w:start w:val="1"/>
      <w:numFmt w:val="bullet"/>
      <w:lvlText w:val="»"/>
      <w:lvlJc w:val="left"/>
      <w:pPr>
        <w:tabs>
          <w:tab w:val="num" w:pos="2880"/>
        </w:tabs>
        <w:ind w:left="2880" w:hanging="360"/>
      </w:pPr>
      <w:rPr>
        <w:rFonts w:ascii="Arial" w:hAnsi="Arial" w:hint="default"/>
      </w:rPr>
    </w:lvl>
    <w:lvl w:ilvl="4" w:tplc="5860F6DA" w:tentative="1">
      <w:start w:val="1"/>
      <w:numFmt w:val="bullet"/>
      <w:lvlText w:val="»"/>
      <w:lvlJc w:val="left"/>
      <w:pPr>
        <w:tabs>
          <w:tab w:val="num" w:pos="3600"/>
        </w:tabs>
        <w:ind w:left="3600" w:hanging="360"/>
      </w:pPr>
      <w:rPr>
        <w:rFonts w:ascii="Arial" w:hAnsi="Arial" w:hint="default"/>
      </w:rPr>
    </w:lvl>
    <w:lvl w:ilvl="5" w:tplc="C58ACAB2" w:tentative="1">
      <w:start w:val="1"/>
      <w:numFmt w:val="bullet"/>
      <w:lvlText w:val="»"/>
      <w:lvlJc w:val="left"/>
      <w:pPr>
        <w:tabs>
          <w:tab w:val="num" w:pos="4320"/>
        </w:tabs>
        <w:ind w:left="4320" w:hanging="360"/>
      </w:pPr>
      <w:rPr>
        <w:rFonts w:ascii="Arial" w:hAnsi="Arial" w:hint="default"/>
      </w:rPr>
    </w:lvl>
    <w:lvl w:ilvl="6" w:tplc="946C822E" w:tentative="1">
      <w:start w:val="1"/>
      <w:numFmt w:val="bullet"/>
      <w:lvlText w:val="»"/>
      <w:lvlJc w:val="left"/>
      <w:pPr>
        <w:tabs>
          <w:tab w:val="num" w:pos="5040"/>
        </w:tabs>
        <w:ind w:left="5040" w:hanging="360"/>
      </w:pPr>
      <w:rPr>
        <w:rFonts w:ascii="Arial" w:hAnsi="Arial" w:hint="default"/>
      </w:rPr>
    </w:lvl>
    <w:lvl w:ilvl="7" w:tplc="A0D69878" w:tentative="1">
      <w:start w:val="1"/>
      <w:numFmt w:val="bullet"/>
      <w:lvlText w:val="»"/>
      <w:lvlJc w:val="left"/>
      <w:pPr>
        <w:tabs>
          <w:tab w:val="num" w:pos="5760"/>
        </w:tabs>
        <w:ind w:left="5760" w:hanging="360"/>
      </w:pPr>
      <w:rPr>
        <w:rFonts w:ascii="Arial" w:hAnsi="Arial" w:hint="default"/>
      </w:rPr>
    </w:lvl>
    <w:lvl w:ilvl="8" w:tplc="C85292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EC4514"/>
    <w:multiLevelType w:val="hybridMultilevel"/>
    <w:tmpl w:val="BF30435C"/>
    <w:lvl w:ilvl="0" w:tplc="752EC484">
      <w:start w:val="1"/>
      <w:numFmt w:val="bullet"/>
      <w:lvlText w:val="•"/>
      <w:lvlJc w:val="left"/>
      <w:pPr>
        <w:tabs>
          <w:tab w:val="num" w:pos="720"/>
        </w:tabs>
        <w:ind w:left="720" w:hanging="360"/>
      </w:pPr>
      <w:rPr>
        <w:rFonts w:ascii="Arial" w:hAnsi="Arial" w:hint="default"/>
      </w:rPr>
    </w:lvl>
    <w:lvl w:ilvl="1" w:tplc="89A04840">
      <w:numFmt w:val="bullet"/>
      <w:lvlText w:val="•"/>
      <w:lvlJc w:val="left"/>
      <w:pPr>
        <w:tabs>
          <w:tab w:val="num" w:pos="1440"/>
        </w:tabs>
        <w:ind w:left="1440" w:hanging="360"/>
      </w:pPr>
      <w:rPr>
        <w:rFonts w:ascii="Arial" w:hAnsi="Arial" w:hint="default"/>
      </w:rPr>
    </w:lvl>
    <w:lvl w:ilvl="2" w:tplc="46F247EA" w:tentative="1">
      <w:start w:val="1"/>
      <w:numFmt w:val="bullet"/>
      <w:lvlText w:val="•"/>
      <w:lvlJc w:val="left"/>
      <w:pPr>
        <w:tabs>
          <w:tab w:val="num" w:pos="2160"/>
        </w:tabs>
        <w:ind w:left="2160" w:hanging="360"/>
      </w:pPr>
      <w:rPr>
        <w:rFonts w:ascii="Arial" w:hAnsi="Arial" w:hint="default"/>
      </w:rPr>
    </w:lvl>
    <w:lvl w:ilvl="3" w:tplc="57F4A0F6" w:tentative="1">
      <w:start w:val="1"/>
      <w:numFmt w:val="bullet"/>
      <w:lvlText w:val="•"/>
      <w:lvlJc w:val="left"/>
      <w:pPr>
        <w:tabs>
          <w:tab w:val="num" w:pos="2880"/>
        </w:tabs>
        <w:ind w:left="2880" w:hanging="360"/>
      </w:pPr>
      <w:rPr>
        <w:rFonts w:ascii="Arial" w:hAnsi="Arial" w:hint="default"/>
      </w:rPr>
    </w:lvl>
    <w:lvl w:ilvl="4" w:tplc="96A0E800" w:tentative="1">
      <w:start w:val="1"/>
      <w:numFmt w:val="bullet"/>
      <w:lvlText w:val="•"/>
      <w:lvlJc w:val="left"/>
      <w:pPr>
        <w:tabs>
          <w:tab w:val="num" w:pos="3600"/>
        </w:tabs>
        <w:ind w:left="3600" w:hanging="360"/>
      </w:pPr>
      <w:rPr>
        <w:rFonts w:ascii="Arial" w:hAnsi="Arial" w:hint="default"/>
      </w:rPr>
    </w:lvl>
    <w:lvl w:ilvl="5" w:tplc="DC80CD8E" w:tentative="1">
      <w:start w:val="1"/>
      <w:numFmt w:val="bullet"/>
      <w:lvlText w:val="•"/>
      <w:lvlJc w:val="left"/>
      <w:pPr>
        <w:tabs>
          <w:tab w:val="num" w:pos="4320"/>
        </w:tabs>
        <w:ind w:left="4320" w:hanging="360"/>
      </w:pPr>
      <w:rPr>
        <w:rFonts w:ascii="Arial" w:hAnsi="Arial" w:hint="default"/>
      </w:rPr>
    </w:lvl>
    <w:lvl w:ilvl="6" w:tplc="717E60D2" w:tentative="1">
      <w:start w:val="1"/>
      <w:numFmt w:val="bullet"/>
      <w:lvlText w:val="•"/>
      <w:lvlJc w:val="left"/>
      <w:pPr>
        <w:tabs>
          <w:tab w:val="num" w:pos="5040"/>
        </w:tabs>
        <w:ind w:left="5040" w:hanging="360"/>
      </w:pPr>
      <w:rPr>
        <w:rFonts w:ascii="Arial" w:hAnsi="Arial" w:hint="default"/>
      </w:rPr>
    </w:lvl>
    <w:lvl w:ilvl="7" w:tplc="F57C3438" w:tentative="1">
      <w:start w:val="1"/>
      <w:numFmt w:val="bullet"/>
      <w:lvlText w:val="•"/>
      <w:lvlJc w:val="left"/>
      <w:pPr>
        <w:tabs>
          <w:tab w:val="num" w:pos="5760"/>
        </w:tabs>
        <w:ind w:left="5760" w:hanging="360"/>
      </w:pPr>
      <w:rPr>
        <w:rFonts w:ascii="Arial" w:hAnsi="Arial" w:hint="default"/>
      </w:rPr>
    </w:lvl>
    <w:lvl w:ilvl="8" w:tplc="BADAF1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D757AE"/>
    <w:multiLevelType w:val="hybridMultilevel"/>
    <w:tmpl w:val="E0DA9122"/>
    <w:lvl w:ilvl="0" w:tplc="6D96A78C">
      <w:start w:val="1"/>
      <w:numFmt w:val="bullet"/>
      <w:lvlText w:val="•"/>
      <w:lvlJc w:val="left"/>
      <w:pPr>
        <w:tabs>
          <w:tab w:val="num" w:pos="720"/>
        </w:tabs>
        <w:ind w:left="720" w:hanging="360"/>
      </w:pPr>
      <w:rPr>
        <w:rFonts w:ascii="宋体" w:hAnsi="宋体" w:hint="default"/>
      </w:rPr>
    </w:lvl>
    <w:lvl w:ilvl="1" w:tplc="49F2476E" w:tentative="1">
      <w:start w:val="1"/>
      <w:numFmt w:val="bullet"/>
      <w:lvlText w:val="•"/>
      <w:lvlJc w:val="left"/>
      <w:pPr>
        <w:tabs>
          <w:tab w:val="num" w:pos="1440"/>
        </w:tabs>
        <w:ind w:left="1440" w:hanging="360"/>
      </w:pPr>
      <w:rPr>
        <w:rFonts w:ascii="宋体" w:hAnsi="宋体" w:hint="default"/>
      </w:rPr>
    </w:lvl>
    <w:lvl w:ilvl="2" w:tplc="D6F2BB98" w:tentative="1">
      <w:start w:val="1"/>
      <w:numFmt w:val="bullet"/>
      <w:lvlText w:val="•"/>
      <w:lvlJc w:val="left"/>
      <w:pPr>
        <w:tabs>
          <w:tab w:val="num" w:pos="2160"/>
        </w:tabs>
        <w:ind w:left="2160" w:hanging="360"/>
      </w:pPr>
      <w:rPr>
        <w:rFonts w:ascii="宋体" w:hAnsi="宋体" w:hint="default"/>
      </w:rPr>
    </w:lvl>
    <w:lvl w:ilvl="3" w:tplc="6548EEF2" w:tentative="1">
      <w:start w:val="1"/>
      <w:numFmt w:val="bullet"/>
      <w:lvlText w:val="•"/>
      <w:lvlJc w:val="left"/>
      <w:pPr>
        <w:tabs>
          <w:tab w:val="num" w:pos="2880"/>
        </w:tabs>
        <w:ind w:left="2880" w:hanging="360"/>
      </w:pPr>
      <w:rPr>
        <w:rFonts w:ascii="宋体" w:hAnsi="宋体" w:hint="default"/>
      </w:rPr>
    </w:lvl>
    <w:lvl w:ilvl="4" w:tplc="6DCCAA08" w:tentative="1">
      <w:start w:val="1"/>
      <w:numFmt w:val="bullet"/>
      <w:lvlText w:val="•"/>
      <w:lvlJc w:val="left"/>
      <w:pPr>
        <w:tabs>
          <w:tab w:val="num" w:pos="3600"/>
        </w:tabs>
        <w:ind w:left="3600" w:hanging="360"/>
      </w:pPr>
      <w:rPr>
        <w:rFonts w:ascii="宋体" w:hAnsi="宋体" w:hint="default"/>
      </w:rPr>
    </w:lvl>
    <w:lvl w:ilvl="5" w:tplc="87181658" w:tentative="1">
      <w:start w:val="1"/>
      <w:numFmt w:val="bullet"/>
      <w:lvlText w:val="•"/>
      <w:lvlJc w:val="left"/>
      <w:pPr>
        <w:tabs>
          <w:tab w:val="num" w:pos="4320"/>
        </w:tabs>
        <w:ind w:left="4320" w:hanging="360"/>
      </w:pPr>
      <w:rPr>
        <w:rFonts w:ascii="宋体" w:hAnsi="宋体" w:hint="default"/>
      </w:rPr>
    </w:lvl>
    <w:lvl w:ilvl="6" w:tplc="A2F04D52" w:tentative="1">
      <w:start w:val="1"/>
      <w:numFmt w:val="bullet"/>
      <w:lvlText w:val="•"/>
      <w:lvlJc w:val="left"/>
      <w:pPr>
        <w:tabs>
          <w:tab w:val="num" w:pos="5040"/>
        </w:tabs>
        <w:ind w:left="5040" w:hanging="360"/>
      </w:pPr>
      <w:rPr>
        <w:rFonts w:ascii="宋体" w:hAnsi="宋体" w:hint="default"/>
      </w:rPr>
    </w:lvl>
    <w:lvl w:ilvl="7" w:tplc="A53C9B48" w:tentative="1">
      <w:start w:val="1"/>
      <w:numFmt w:val="bullet"/>
      <w:lvlText w:val="•"/>
      <w:lvlJc w:val="left"/>
      <w:pPr>
        <w:tabs>
          <w:tab w:val="num" w:pos="5760"/>
        </w:tabs>
        <w:ind w:left="5760" w:hanging="360"/>
      </w:pPr>
      <w:rPr>
        <w:rFonts w:ascii="宋体" w:hAnsi="宋体" w:hint="default"/>
      </w:rPr>
    </w:lvl>
    <w:lvl w:ilvl="8" w:tplc="C81A2DFA"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2350743D"/>
    <w:multiLevelType w:val="hybridMultilevel"/>
    <w:tmpl w:val="3852F024"/>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24213760"/>
    <w:multiLevelType w:val="hybridMultilevel"/>
    <w:tmpl w:val="3CEA5A8A"/>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7E771D3"/>
    <w:multiLevelType w:val="hybridMultilevel"/>
    <w:tmpl w:val="01789058"/>
    <w:lvl w:ilvl="0" w:tplc="2482FA86">
      <w:start w:val="1"/>
      <w:numFmt w:val="bullet"/>
      <w:lvlText w:val="•"/>
      <w:lvlJc w:val="left"/>
      <w:pPr>
        <w:tabs>
          <w:tab w:val="num" w:pos="720"/>
        </w:tabs>
        <w:ind w:left="720" w:hanging="360"/>
      </w:pPr>
      <w:rPr>
        <w:rFonts w:ascii="Arial" w:hAnsi="Arial" w:hint="default"/>
      </w:rPr>
    </w:lvl>
    <w:lvl w:ilvl="1" w:tplc="763E9246" w:tentative="1">
      <w:start w:val="1"/>
      <w:numFmt w:val="bullet"/>
      <w:lvlText w:val="•"/>
      <w:lvlJc w:val="left"/>
      <w:pPr>
        <w:tabs>
          <w:tab w:val="num" w:pos="1440"/>
        </w:tabs>
        <w:ind w:left="1440" w:hanging="360"/>
      </w:pPr>
      <w:rPr>
        <w:rFonts w:ascii="Arial" w:hAnsi="Arial" w:hint="default"/>
      </w:rPr>
    </w:lvl>
    <w:lvl w:ilvl="2" w:tplc="E9F02384" w:tentative="1">
      <w:start w:val="1"/>
      <w:numFmt w:val="bullet"/>
      <w:lvlText w:val="•"/>
      <w:lvlJc w:val="left"/>
      <w:pPr>
        <w:tabs>
          <w:tab w:val="num" w:pos="2160"/>
        </w:tabs>
        <w:ind w:left="2160" w:hanging="360"/>
      </w:pPr>
      <w:rPr>
        <w:rFonts w:ascii="Arial" w:hAnsi="Arial" w:hint="default"/>
      </w:rPr>
    </w:lvl>
    <w:lvl w:ilvl="3" w:tplc="F680465C" w:tentative="1">
      <w:start w:val="1"/>
      <w:numFmt w:val="bullet"/>
      <w:lvlText w:val="•"/>
      <w:lvlJc w:val="left"/>
      <w:pPr>
        <w:tabs>
          <w:tab w:val="num" w:pos="2880"/>
        </w:tabs>
        <w:ind w:left="2880" w:hanging="360"/>
      </w:pPr>
      <w:rPr>
        <w:rFonts w:ascii="Arial" w:hAnsi="Arial" w:hint="default"/>
      </w:rPr>
    </w:lvl>
    <w:lvl w:ilvl="4" w:tplc="CC58F0D2" w:tentative="1">
      <w:start w:val="1"/>
      <w:numFmt w:val="bullet"/>
      <w:lvlText w:val="•"/>
      <w:lvlJc w:val="left"/>
      <w:pPr>
        <w:tabs>
          <w:tab w:val="num" w:pos="3600"/>
        </w:tabs>
        <w:ind w:left="3600" w:hanging="360"/>
      </w:pPr>
      <w:rPr>
        <w:rFonts w:ascii="Arial" w:hAnsi="Arial" w:hint="default"/>
      </w:rPr>
    </w:lvl>
    <w:lvl w:ilvl="5" w:tplc="620E14A4" w:tentative="1">
      <w:start w:val="1"/>
      <w:numFmt w:val="bullet"/>
      <w:lvlText w:val="•"/>
      <w:lvlJc w:val="left"/>
      <w:pPr>
        <w:tabs>
          <w:tab w:val="num" w:pos="4320"/>
        </w:tabs>
        <w:ind w:left="4320" w:hanging="360"/>
      </w:pPr>
      <w:rPr>
        <w:rFonts w:ascii="Arial" w:hAnsi="Arial" w:hint="default"/>
      </w:rPr>
    </w:lvl>
    <w:lvl w:ilvl="6" w:tplc="1BFE3FF2" w:tentative="1">
      <w:start w:val="1"/>
      <w:numFmt w:val="bullet"/>
      <w:lvlText w:val="•"/>
      <w:lvlJc w:val="left"/>
      <w:pPr>
        <w:tabs>
          <w:tab w:val="num" w:pos="5040"/>
        </w:tabs>
        <w:ind w:left="5040" w:hanging="360"/>
      </w:pPr>
      <w:rPr>
        <w:rFonts w:ascii="Arial" w:hAnsi="Arial" w:hint="default"/>
      </w:rPr>
    </w:lvl>
    <w:lvl w:ilvl="7" w:tplc="83E43486" w:tentative="1">
      <w:start w:val="1"/>
      <w:numFmt w:val="bullet"/>
      <w:lvlText w:val="•"/>
      <w:lvlJc w:val="left"/>
      <w:pPr>
        <w:tabs>
          <w:tab w:val="num" w:pos="5760"/>
        </w:tabs>
        <w:ind w:left="5760" w:hanging="360"/>
      </w:pPr>
      <w:rPr>
        <w:rFonts w:ascii="Arial" w:hAnsi="Arial" w:hint="default"/>
      </w:rPr>
    </w:lvl>
    <w:lvl w:ilvl="8" w:tplc="477CE1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981974"/>
    <w:multiLevelType w:val="hybridMultilevel"/>
    <w:tmpl w:val="7A36C6D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9D33184"/>
    <w:multiLevelType w:val="multilevel"/>
    <w:tmpl w:val="6ADAC00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C4F0303"/>
    <w:multiLevelType w:val="hybridMultilevel"/>
    <w:tmpl w:val="51CC79F6"/>
    <w:lvl w:ilvl="0" w:tplc="36362386">
      <w:start w:val="1"/>
      <w:numFmt w:val="bullet"/>
      <w:lvlText w:val="•"/>
      <w:lvlJc w:val="left"/>
      <w:pPr>
        <w:tabs>
          <w:tab w:val="num" w:pos="720"/>
        </w:tabs>
        <w:ind w:left="720" w:hanging="360"/>
      </w:pPr>
      <w:rPr>
        <w:rFonts w:ascii="Arial" w:hAnsi="Arial" w:hint="default"/>
      </w:rPr>
    </w:lvl>
    <w:lvl w:ilvl="1" w:tplc="25A6B8FE" w:tentative="1">
      <w:start w:val="1"/>
      <w:numFmt w:val="bullet"/>
      <w:lvlText w:val="•"/>
      <w:lvlJc w:val="left"/>
      <w:pPr>
        <w:tabs>
          <w:tab w:val="num" w:pos="1440"/>
        </w:tabs>
        <w:ind w:left="1440" w:hanging="360"/>
      </w:pPr>
      <w:rPr>
        <w:rFonts w:ascii="Arial" w:hAnsi="Arial" w:hint="default"/>
      </w:rPr>
    </w:lvl>
    <w:lvl w:ilvl="2" w:tplc="7AA6B6A2" w:tentative="1">
      <w:start w:val="1"/>
      <w:numFmt w:val="bullet"/>
      <w:lvlText w:val="•"/>
      <w:lvlJc w:val="left"/>
      <w:pPr>
        <w:tabs>
          <w:tab w:val="num" w:pos="2160"/>
        </w:tabs>
        <w:ind w:left="2160" w:hanging="360"/>
      </w:pPr>
      <w:rPr>
        <w:rFonts w:ascii="Arial" w:hAnsi="Arial" w:hint="default"/>
      </w:rPr>
    </w:lvl>
    <w:lvl w:ilvl="3" w:tplc="176A9D90" w:tentative="1">
      <w:start w:val="1"/>
      <w:numFmt w:val="bullet"/>
      <w:lvlText w:val="•"/>
      <w:lvlJc w:val="left"/>
      <w:pPr>
        <w:tabs>
          <w:tab w:val="num" w:pos="2880"/>
        </w:tabs>
        <w:ind w:left="2880" w:hanging="360"/>
      </w:pPr>
      <w:rPr>
        <w:rFonts w:ascii="Arial" w:hAnsi="Arial" w:hint="default"/>
      </w:rPr>
    </w:lvl>
    <w:lvl w:ilvl="4" w:tplc="26DAFD3C" w:tentative="1">
      <w:start w:val="1"/>
      <w:numFmt w:val="bullet"/>
      <w:lvlText w:val="•"/>
      <w:lvlJc w:val="left"/>
      <w:pPr>
        <w:tabs>
          <w:tab w:val="num" w:pos="3600"/>
        </w:tabs>
        <w:ind w:left="3600" w:hanging="360"/>
      </w:pPr>
      <w:rPr>
        <w:rFonts w:ascii="Arial" w:hAnsi="Arial" w:hint="default"/>
      </w:rPr>
    </w:lvl>
    <w:lvl w:ilvl="5" w:tplc="7B3AC32A" w:tentative="1">
      <w:start w:val="1"/>
      <w:numFmt w:val="bullet"/>
      <w:lvlText w:val="•"/>
      <w:lvlJc w:val="left"/>
      <w:pPr>
        <w:tabs>
          <w:tab w:val="num" w:pos="4320"/>
        </w:tabs>
        <w:ind w:left="4320" w:hanging="360"/>
      </w:pPr>
      <w:rPr>
        <w:rFonts w:ascii="Arial" w:hAnsi="Arial" w:hint="default"/>
      </w:rPr>
    </w:lvl>
    <w:lvl w:ilvl="6" w:tplc="D982CF3E" w:tentative="1">
      <w:start w:val="1"/>
      <w:numFmt w:val="bullet"/>
      <w:lvlText w:val="•"/>
      <w:lvlJc w:val="left"/>
      <w:pPr>
        <w:tabs>
          <w:tab w:val="num" w:pos="5040"/>
        </w:tabs>
        <w:ind w:left="5040" w:hanging="360"/>
      </w:pPr>
      <w:rPr>
        <w:rFonts w:ascii="Arial" w:hAnsi="Arial" w:hint="default"/>
      </w:rPr>
    </w:lvl>
    <w:lvl w:ilvl="7" w:tplc="207C8DAA" w:tentative="1">
      <w:start w:val="1"/>
      <w:numFmt w:val="bullet"/>
      <w:lvlText w:val="•"/>
      <w:lvlJc w:val="left"/>
      <w:pPr>
        <w:tabs>
          <w:tab w:val="num" w:pos="5760"/>
        </w:tabs>
        <w:ind w:left="5760" w:hanging="360"/>
      </w:pPr>
      <w:rPr>
        <w:rFonts w:ascii="Arial" w:hAnsi="Arial" w:hint="default"/>
      </w:rPr>
    </w:lvl>
    <w:lvl w:ilvl="8" w:tplc="4DF074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CFA403D"/>
    <w:multiLevelType w:val="hybridMultilevel"/>
    <w:tmpl w:val="5A8297B2"/>
    <w:lvl w:ilvl="0" w:tplc="277AE3F6">
      <w:start w:val="1"/>
      <w:numFmt w:val="bullet"/>
      <w:lvlText w:val="•"/>
      <w:lvlJc w:val="left"/>
      <w:pPr>
        <w:tabs>
          <w:tab w:val="num" w:pos="720"/>
        </w:tabs>
        <w:ind w:left="720" w:hanging="360"/>
      </w:pPr>
      <w:rPr>
        <w:rFonts w:ascii="Arial" w:hAnsi="Arial" w:hint="default"/>
      </w:rPr>
    </w:lvl>
    <w:lvl w:ilvl="1" w:tplc="18A6DA68" w:tentative="1">
      <w:start w:val="1"/>
      <w:numFmt w:val="bullet"/>
      <w:lvlText w:val="•"/>
      <w:lvlJc w:val="left"/>
      <w:pPr>
        <w:tabs>
          <w:tab w:val="num" w:pos="1440"/>
        </w:tabs>
        <w:ind w:left="1440" w:hanging="360"/>
      </w:pPr>
      <w:rPr>
        <w:rFonts w:ascii="Arial" w:hAnsi="Arial" w:hint="default"/>
      </w:rPr>
    </w:lvl>
    <w:lvl w:ilvl="2" w:tplc="80A239C4" w:tentative="1">
      <w:start w:val="1"/>
      <w:numFmt w:val="bullet"/>
      <w:lvlText w:val="•"/>
      <w:lvlJc w:val="left"/>
      <w:pPr>
        <w:tabs>
          <w:tab w:val="num" w:pos="2160"/>
        </w:tabs>
        <w:ind w:left="2160" w:hanging="360"/>
      </w:pPr>
      <w:rPr>
        <w:rFonts w:ascii="Arial" w:hAnsi="Arial" w:hint="default"/>
      </w:rPr>
    </w:lvl>
    <w:lvl w:ilvl="3" w:tplc="8C72727E" w:tentative="1">
      <w:start w:val="1"/>
      <w:numFmt w:val="bullet"/>
      <w:lvlText w:val="•"/>
      <w:lvlJc w:val="left"/>
      <w:pPr>
        <w:tabs>
          <w:tab w:val="num" w:pos="2880"/>
        </w:tabs>
        <w:ind w:left="2880" w:hanging="360"/>
      </w:pPr>
      <w:rPr>
        <w:rFonts w:ascii="Arial" w:hAnsi="Arial" w:hint="default"/>
      </w:rPr>
    </w:lvl>
    <w:lvl w:ilvl="4" w:tplc="E3AAAFDC" w:tentative="1">
      <w:start w:val="1"/>
      <w:numFmt w:val="bullet"/>
      <w:lvlText w:val="•"/>
      <w:lvlJc w:val="left"/>
      <w:pPr>
        <w:tabs>
          <w:tab w:val="num" w:pos="3600"/>
        </w:tabs>
        <w:ind w:left="3600" w:hanging="360"/>
      </w:pPr>
      <w:rPr>
        <w:rFonts w:ascii="Arial" w:hAnsi="Arial" w:hint="default"/>
      </w:rPr>
    </w:lvl>
    <w:lvl w:ilvl="5" w:tplc="3D80A17A" w:tentative="1">
      <w:start w:val="1"/>
      <w:numFmt w:val="bullet"/>
      <w:lvlText w:val="•"/>
      <w:lvlJc w:val="left"/>
      <w:pPr>
        <w:tabs>
          <w:tab w:val="num" w:pos="4320"/>
        </w:tabs>
        <w:ind w:left="4320" w:hanging="360"/>
      </w:pPr>
      <w:rPr>
        <w:rFonts w:ascii="Arial" w:hAnsi="Arial" w:hint="default"/>
      </w:rPr>
    </w:lvl>
    <w:lvl w:ilvl="6" w:tplc="3F1C8758" w:tentative="1">
      <w:start w:val="1"/>
      <w:numFmt w:val="bullet"/>
      <w:lvlText w:val="•"/>
      <w:lvlJc w:val="left"/>
      <w:pPr>
        <w:tabs>
          <w:tab w:val="num" w:pos="5040"/>
        </w:tabs>
        <w:ind w:left="5040" w:hanging="360"/>
      </w:pPr>
      <w:rPr>
        <w:rFonts w:ascii="Arial" w:hAnsi="Arial" w:hint="default"/>
      </w:rPr>
    </w:lvl>
    <w:lvl w:ilvl="7" w:tplc="BCDE1B80" w:tentative="1">
      <w:start w:val="1"/>
      <w:numFmt w:val="bullet"/>
      <w:lvlText w:val="•"/>
      <w:lvlJc w:val="left"/>
      <w:pPr>
        <w:tabs>
          <w:tab w:val="num" w:pos="5760"/>
        </w:tabs>
        <w:ind w:left="5760" w:hanging="360"/>
      </w:pPr>
      <w:rPr>
        <w:rFonts w:ascii="Arial" w:hAnsi="Arial" w:hint="default"/>
      </w:rPr>
    </w:lvl>
    <w:lvl w:ilvl="8" w:tplc="619C28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D264827"/>
    <w:multiLevelType w:val="hybridMultilevel"/>
    <w:tmpl w:val="3B06B0C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7E6DF3"/>
    <w:multiLevelType w:val="hybridMultilevel"/>
    <w:tmpl w:val="9926B922"/>
    <w:lvl w:ilvl="0" w:tplc="C2BE752A">
      <w:start w:val="1"/>
      <w:numFmt w:val="bullet"/>
      <w:lvlText w:val="•"/>
      <w:lvlJc w:val="left"/>
      <w:pPr>
        <w:tabs>
          <w:tab w:val="num" w:pos="720"/>
        </w:tabs>
        <w:ind w:left="720" w:hanging="360"/>
      </w:pPr>
      <w:rPr>
        <w:rFonts w:ascii="宋体" w:hAnsi="宋体" w:hint="default"/>
      </w:rPr>
    </w:lvl>
    <w:lvl w:ilvl="1" w:tplc="3B127C0E" w:tentative="1">
      <w:start w:val="1"/>
      <w:numFmt w:val="bullet"/>
      <w:lvlText w:val="•"/>
      <w:lvlJc w:val="left"/>
      <w:pPr>
        <w:tabs>
          <w:tab w:val="num" w:pos="1440"/>
        </w:tabs>
        <w:ind w:left="1440" w:hanging="360"/>
      </w:pPr>
      <w:rPr>
        <w:rFonts w:ascii="宋体" w:hAnsi="宋体" w:hint="default"/>
      </w:rPr>
    </w:lvl>
    <w:lvl w:ilvl="2" w:tplc="8E7C8EC4" w:tentative="1">
      <w:start w:val="1"/>
      <w:numFmt w:val="bullet"/>
      <w:lvlText w:val="•"/>
      <w:lvlJc w:val="left"/>
      <w:pPr>
        <w:tabs>
          <w:tab w:val="num" w:pos="2160"/>
        </w:tabs>
        <w:ind w:left="2160" w:hanging="360"/>
      </w:pPr>
      <w:rPr>
        <w:rFonts w:ascii="宋体" w:hAnsi="宋体" w:hint="default"/>
      </w:rPr>
    </w:lvl>
    <w:lvl w:ilvl="3" w:tplc="910E47EC" w:tentative="1">
      <w:start w:val="1"/>
      <w:numFmt w:val="bullet"/>
      <w:lvlText w:val="•"/>
      <w:lvlJc w:val="left"/>
      <w:pPr>
        <w:tabs>
          <w:tab w:val="num" w:pos="2880"/>
        </w:tabs>
        <w:ind w:left="2880" w:hanging="360"/>
      </w:pPr>
      <w:rPr>
        <w:rFonts w:ascii="宋体" w:hAnsi="宋体" w:hint="default"/>
      </w:rPr>
    </w:lvl>
    <w:lvl w:ilvl="4" w:tplc="A5808D30" w:tentative="1">
      <w:start w:val="1"/>
      <w:numFmt w:val="bullet"/>
      <w:lvlText w:val="•"/>
      <w:lvlJc w:val="left"/>
      <w:pPr>
        <w:tabs>
          <w:tab w:val="num" w:pos="3600"/>
        </w:tabs>
        <w:ind w:left="3600" w:hanging="360"/>
      </w:pPr>
      <w:rPr>
        <w:rFonts w:ascii="宋体" w:hAnsi="宋体" w:hint="default"/>
      </w:rPr>
    </w:lvl>
    <w:lvl w:ilvl="5" w:tplc="E27E78A4" w:tentative="1">
      <w:start w:val="1"/>
      <w:numFmt w:val="bullet"/>
      <w:lvlText w:val="•"/>
      <w:lvlJc w:val="left"/>
      <w:pPr>
        <w:tabs>
          <w:tab w:val="num" w:pos="4320"/>
        </w:tabs>
        <w:ind w:left="4320" w:hanging="360"/>
      </w:pPr>
      <w:rPr>
        <w:rFonts w:ascii="宋体" w:hAnsi="宋体" w:hint="default"/>
      </w:rPr>
    </w:lvl>
    <w:lvl w:ilvl="6" w:tplc="B1BA9BF6" w:tentative="1">
      <w:start w:val="1"/>
      <w:numFmt w:val="bullet"/>
      <w:lvlText w:val="•"/>
      <w:lvlJc w:val="left"/>
      <w:pPr>
        <w:tabs>
          <w:tab w:val="num" w:pos="5040"/>
        </w:tabs>
        <w:ind w:left="5040" w:hanging="360"/>
      </w:pPr>
      <w:rPr>
        <w:rFonts w:ascii="宋体" w:hAnsi="宋体" w:hint="default"/>
      </w:rPr>
    </w:lvl>
    <w:lvl w:ilvl="7" w:tplc="C45C71D2" w:tentative="1">
      <w:start w:val="1"/>
      <w:numFmt w:val="bullet"/>
      <w:lvlText w:val="•"/>
      <w:lvlJc w:val="left"/>
      <w:pPr>
        <w:tabs>
          <w:tab w:val="num" w:pos="5760"/>
        </w:tabs>
        <w:ind w:left="5760" w:hanging="360"/>
      </w:pPr>
      <w:rPr>
        <w:rFonts w:ascii="宋体" w:hAnsi="宋体" w:hint="default"/>
      </w:rPr>
    </w:lvl>
    <w:lvl w:ilvl="8" w:tplc="F42A7B96"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2F2671BC"/>
    <w:multiLevelType w:val="hybridMultilevel"/>
    <w:tmpl w:val="10EA21AE"/>
    <w:lvl w:ilvl="0" w:tplc="823CAA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733016"/>
    <w:multiLevelType w:val="hybridMultilevel"/>
    <w:tmpl w:val="EAEE617E"/>
    <w:lvl w:ilvl="0" w:tplc="8AE4EE4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32107F"/>
    <w:multiLevelType w:val="hybridMultilevel"/>
    <w:tmpl w:val="2D906320"/>
    <w:lvl w:ilvl="0" w:tplc="34F87EF2">
      <w:start w:val="1"/>
      <w:numFmt w:val="bullet"/>
      <w:lvlText w:val="•"/>
      <w:lvlJc w:val="left"/>
      <w:pPr>
        <w:tabs>
          <w:tab w:val="num" w:pos="720"/>
        </w:tabs>
        <w:ind w:left="720" w:hanging="360"/>
      </w:pPr>
      <w:rPr>
        <w:rFonts w:ascii="宋体" w:hAnsi="宋体" w:hint="default"/>
      </w:rPr>
    </w:lvl>
    <w:lvl w:ilvl="1" w:tplc="7ACE918E">
      <w:numFmt w:val="bullet"/>
      <w:lvlText w:val="–"/>
      <w:lvlJc w:val="left"/>
      <w:pPr>
        <w:tabs>
          <w:tab w:val="num" w:pos="1440"/>
        </w:tabs>
        <w:ind w:left="1440" w:hanging="360"/>
      </w:pPr>
      <w:rPr>
        <w:rFonts w:ascii="宋体" w:hAnsi="宋体" w:hint="default"/>
      </w:rPr>
    </w:lvl>
    <w:lvl w:ilvl="2" w:tplc="70D40984">
      <w:numFmt w:val="bullet"/>
      <w:lvlText w:val="•"/>
      <w:lvlJc w:val="left"/>
      <w:pPr>
        <w:tabs>
          <w:tab w:val="num" w:pos="2160"/>
        </w:tabs>
        <w:ind w:left="2160" w:hanging="360"/>
      </w:pPr>
      <w:rPr>
        <w:rFonts w:ascii="宋体" w:hAnsi="宋体" w:hint="default"/>
      </w:rPr>
    </w:lvl>
    <w:lvl w:ilvl="3" w:tplc="73420D5A">
      <w:numFmt w:val="bullet"/>
      <w:lvlText w:val="–"/>
      <w:lvlJc w:val="left"/>
      <w:pPr>
        <w:tabs>
          <w:tab w:val="num" w:pos="2880"/>
        </w:tabs>
        <w:ind w:left="2880" w:hanging="360"/>
      </w:pPr>
      <w:rPr>
        <w:rFonts w:ascii="宋体" w:hAnsi="宋体" w:hint="default"/>
      </w:rPr>
    </w:lvl>
    <w:lvl w:ilvl="4" w:tplc="73866FA4" w:tentative="1">
      <w:start w:val="1"/>
      <w:numFmt w:val="bullet"/>
      <w:lvlText w:val="•"/>
      <w:lvlJc w:val="left"/>
      <w:pPr>
        <w:tabs>
          <w:tab w:val="num" w:pos="3600"/>
        </w:tabs>
        <w:ind w:left="3600" w:hanging="360"/>
      </w:pPr>
      <w:rPr>
        <w:rFonts w:ascii="宋体" w:hAnsi="宋体" w:hint="default"/>
      </w:rPr>
    </w:lvl>
    <w:lvl w:ilvl="5" w:tplc="725E1C16" w:tentative="1">
      <w:start w:val="1"/>
      <w:numFmt w:val="bullet"/>
      <w:lvlText w:val="•"/>
      <w:lvlJc w:val="left"/>
      <w:pPr>
        <w:tabs>
          <w:tab w:val="num" w:pos="4320"/>
        </w:tabs>
        <w:ind w:left="4320" w:hanging="360"/>
      </w:pPr>
      <w:rPr>
        <w:rFonts w:ascii="宋体" w:hAnsi="宋体" w:hint="default"/>
      </w:rPr>
    </w:lvl>
    <w:lvl w:ilvl="6" w:tplc="F94C60F6" w:tentative="1">
      <w:start w:val="1"/>
      <w:numFmt w:val="bullet"/>
      <w:lvlText w:val="•"/>
      <w:lvlJc w:val="left"/>
      <w:pPr>
        <w:tabs>
          <w:tab w:val="num" w:pos="5040"/>
        </w:tabs>
        <w:ind w:left="5040" w:hanging="360"/>
      </w:pPr>
      <w:rPr>
        <w:rFonts w:ascii="宋体" w:hAnsi="宋体" w:hint="default"/>
      </w:rPr>
    </w:lvl>
    <w:lvl w:ilvl="7" w:tplc="16809FB2" w:tentative="1">
      <w:start w:val="1"/>
      <w:numFmt w:val="bullet"/>
      <w:lvlText w:val="•"/>
      <w:lvlJc w:val="left"/>
      <w:pPr>
        <w:tabs>
          <w:tab w:val="num" w:pos="5760"/>
        </w:tabs>
        <w:ind w:left="5760" w:hanging="360"/>
      </w:pPr>
      <w:rPr>
        <w:rFonts w:ascii="宋体" w:hAnsi="宋体" w:hint="default"/>
      </w:rPr>
    </w:lvl>
    <w:lvl w:ilvl="8" w:tplc="D5BE8CCC"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35471F84"/>
    <w:multiLevelType w:val="multilevel"/>
    <w:tmpl w:val="879AA3D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6A04CE0"/>
    <w:multiLevelType w:val="hybridMultilevel"/>
    <w:tmpl w:val="D458E85C"/>
    <w:lvl w:ilvl="0" w:tplc="D9261C9E">
      <w:start w:val="1"/>
      <w:numFmt w:val="bullet"/>
      <w:lvlText w:val="•"/>
      <w:lvlJc w:val="left"/>
      <w:pPr>
        <w:tabs>
          <w:tab w:val="num" w:pos="720"/>
        </w:tabs>
        <w:ind w:left="720" w:hanging="360"/>
      </w:pPr>
      <w:rPr>
        <w:rFonts w:ascii="Arial" w:hAnsi="Arial" w:cs="Times New Roman" w:hint="default"/>
      </w:rPr>
    </w:lvl>
    <w:lvl w:ilvl="1" w:tplc="41EEA886">
      <w:numFmt w:val="bullet"/>
      <w:lvlText w:val="•"/>
      <w:lvlJc w:val="left"/>
      <w:pPr>
        <w:tabs>
          <w:tab w:val="num" w:pos="1440"/>
        </w:tabs>
        <w:ind w:left="1440" w:hanging="360"/>
      </w:pPr>
      <w:rPr>
        <w:rFonts w:ascii="Arial" w:hAnsi="Arial" w:cs="Times New Roman" w:hint="default"/>
      </w:rPr>
    </w:lvl>
    <w:lvl w:ilvl="2" w:tplc="A6E8895E">
      <w:start w:val="1"/>
      <w:numFmt w:val="bullet"/>
      <w:lvlText w:val="•"/>
      <w:lvlJc w:val="left"/>
      <w:pPr>
        <w:tabs>
          <w:tab w:val="num" w:pos="2160"/>
        </w:tabs>
        <w:ind w:left="2160" w:hanging="360"/>
      </w:pPr>
      <w:rPr>
        <w:rFonts w:ascii="Arial" w:hAnsi="Arial" w:cs="Times New Roman" w:hint="default"/>
      </w:rPr>
    </w:lvl>
    <w:lvl w:ilvl="3" w:tplc="6832C55C">
      <w:start w:val="1"/>
      <w:numFmt w:val="bullet"/>
      <w:lvlText w:val="•"/>
      <w:lvlJc w:val="left"/>
      <w:pPr>
        <w:tabs>
          <w:tab w:val="num" w:pos="2880"/>
        </w:tabs>
        <w:ind w:left="2880" w:hanging="360"/>
      </w:pPr>
      <w:rPr>
        <w:rFonts w:ascii="Arial" w:hAnsi="Arial" w:cs="Times New Roman" w:hint="default"/>
      </w:rPr>
    </w:lvl>
    <w:lvl w:ilvl="4" w:tplc="0C8CA2E0">
      <w:start w:val="1"/>
      <w:numFmt w:val="bullet"/>
      <w:lvlText w:val="•"/>
      <w:lvlJc w:val="left"/>
      <w:pPr>
        <w:tabs>
          <w:tab w:val="num" w:pos="3600"/>
        </w:tabs>
        <w:ind w:left="3600" w:hanging="360"/>
      </w:pPr>
      <w:rPr>
        <w:rFonts w:ascii="Arial" w:hAnsi="Arial" w:cs="Times New Roman" w:hint="default"/>
      </w:rPr>
    </w:lvl>
    <w:lvl w:ilvl="5" w:tplc="E9E8FACA">
      <w:start w:val="1"/>
      <w:numFmt w:val="bullet"/>
      <w:lvlText w:val="•"/>
      <w:lvlJc w:val="left"/>
      <w:pPr>
        <w:tabs>
          <w:tab w:val="num" w:pos="4320"/>
        </w:tabs>
        <w:ind w:left="4320" w:hanging="360"/>
      </w:pPr>
      <w:rPr>
        <w:rFonts w:ascii="Arial" w:hAnsi="Arial" w:cs="Times New Roman" w:hint="default"/>
      </w:rPr>
    </w:lvl>
    <w:lvl w:ilvl="6" w:tplc="C88891F2">
      <w:start w:val="1"/>
      <w:numFmt w:val="bullet"/>
      <w:lvlText w:val="•"/>
      <w:lvlJc w:val="left"/>
      <w:pPr>
        <w:tabs>
          <w:tab w:val="num" w:pos="5040"/>
        </w:tabs>
        <w:ind w:left="5040" w:hanging="360"/>
      </w:pPr>
      <w:rPr>
        <w:rFonts w:ascii="Arial" w:hAnsi="Arial" w:cs="Times New Roman" w:hint="default"/>
      </w:rPr>
    </w:lvl>
    <w:lvl w:ilvl="7" w:tplc="66E0F9D0">
      <w:start w:val="1"/>
      <w:numFmt w:val="bullet"/>
      <w:lvlText w:val="•"/>
      <w:lvlJc w:val="left"/>
      <w:pPr>
        <w:tabs>
          <w:tab w:val="num" w:pos="5760"/>
        </w:tabs>
        <w:ind w:left="5760" w:hanging="360"/>
      </w:pPr>
      <w:rPr>
        <w:rFonts w:ascii="Arial" w:hAnsi="Arial" w:cs="Times New Roman" w:hint="default"/>
      </w:rPr>
    </w:lvl>
    <w:lvl w:ilvl="8" w:tplc="2DB612A0">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3B7B19E9"/>
    <w:multiLevelType w:val="hybridMultilevel"/>
    <w:tmpl w:val="88B4EA52"/>
    <w:lvl w:ilvl="0" w:tplc="7320FD78">
      <w:numFmt w:val="bullet"/>
      <w:lvlText w:val="-"/>
      <w:lvlJc w:val="left"/>
      <w:pPr>
        <w:ind w:left="360" w:hanging="360"/>
      </w:pPr>
      <w:rPr>
        <w:rFonts w:ascii="Calibri" w:eastAsia="MS Gothic"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6"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02A4D5D"/>
    <w:multiLevelType w:val="hybridMultilevel"/>
    <w:tmpl w:val="81EEFFA4"/>
    <w:lvl w:ilvl="0" w:tplc="C4F21A18">
      <w:start w:val="1"/>
      <w:numFmt w:val="bullet"/>
      <w:lvlText w:val="•"/>
      <w:lvlJc w:val="left"/>
      <w:pPr>
        <w:tabs>
          <w:tab w:val="num" w:pos="720"/>
        </w:tabs>
        <w:ind w:left="720" w:hanging="360"/>
      </w:pPr>
      <w:rPr>
        <w:rFonts w:ascii="Arial" w:hAnsi="Arial" w:hint="default"/>
      </w:rPr>
    </w:lvl>
    <w:lvl w:ilvl="1" w:tplc="7B3C2660">
      <w:start w:val="1"/>
      <w:numFmt w:val="bullet"/>
      <w:lvlText w:val="•"/>
      <w:lvlJc w:val="left"/>
      <w:pPr>
        <w:tabs>
          <w:tab w:val="num" w:pos="1440"/>
        </w:tabs>
        <w:ind w:left="1440" w:hanging="360"/>
      </w:pPr>
      <w:rPr>
        <w:rFonts w:ascii="Arial" w:hAnsi="Arial" w:hint="default"/>
      </w:rPr>
    </w:lvl>
    <w:lvl w:ilvl="2" w:tplc="89B8E6E8">
      <w:numFmt w:val="bullet"/>
      <w:lvlText w:val="•"/>
      <w:lvlJc w:val="left"/>
      <w:pPr>
        <w:tabs>
          <w:tab w:val="num" w:pos="2160"/>
        </w:tabs>
        <w:ind w:left="2160" w:hanging="360"/>
      </w:pPr>
      <w:rPr>
        <w:rFonts w:ascii="Arial" w:hAnsi="Arial" w:hint="default"/>
      </w:rPr>
    </w:lvl>
    <w:lvl w:ilvl="3" w:tplc="FA541C80" w:tentative="1">
      <w:start w:val="1"/>
      <w:numFmt w:val="bullet"/>
      <w:lvlText w:val="•"/>
      <w:lvlJc w:val="left"/>
      <w:pPr>
        <w:tabs>
          <w:tab w:val="num" w:pos="2880"/>
        </w:tabs>
        <w:ind w:left="2880" w:hanging="360"/>
      </w:pPr>
      <w:rPr>
        <w:rFonts w:ascii="Arial" w:hAnsi="Arial" w:hint="default"/>
      </w:rPr>
    </w:lvl>
    <w:lvl w:ilvl="4" w:tplc="A4EC8364" w:tentative="1">
      <w:start w:val="1"/>
      <w:numFmt w:val="bullet"/>
      <w:lvlText w:val="•"/>
      <w:lvlJc w:val="left"/>
      <w:pPr>
        <w:tabs>
          <w:tab w:val="num" w:pos="3600"/>
        </w:tabs>
        <w:ind w:left="3600" w:hanging="360"/>
      </w:pPr>
      <w:rPr>
        <w:rFonts w:ascii="Arial" w:hAnsi="Arial" w:hint="default"/>
      </w:rPr>
    </w:lvl>
    <w:lvl w:ilvl="5" w:tplc="022816BA" w:tentative="1">
      <w:start w:val="1"/>
      <w:numFmt w:val="bullet"/>
      <w:lvlText w:val="•"/>
      <w:lvlJc w:val="left"/>
      <w:pPr>
        <w:tabs>
          <w:tab w:val="num" w:pos="4320"/>
        </w:tabs>
        <w:ind w:left="4320" w:hanging="360"/>
      </w:pPr>
      <w:rPr>
        <w:rFonts w:ascii="Arial" w:hAnsi="Arial" w:hint="default"/>
      </w:rPr>
    </w:lvl>
    <w:lvl w:ilvl="6" w:tplc="3AB6CBB6" w:tentative="1">
      <w:start w:val="1"/>
      <w:numFmt w:val="bullet"/>
      <w:lvlText w:val="•"/>
      <w:lvlJc w:val="left"/>
      <w:pPr>
        <w:tabs>
          <w:tab w:val="num" w:pos="5040"/>
        </w:tabs>
        <w:ind w:left="5040" w:hanging="360"/>
      </w:pPr>
      <w:rPr>
        <w:rFonts w:ascii="Arial" w:hAnsi="Arial" w:hint="default"/>
      </w:rPr>
    </w:lvl>
    <w:lvl w:ilvl="7" w:tplc="AC70B00C" w:tentative="1">
      <w:start w:val="1"/>
      <w:numFmt w:val="bullet"/>
      <w:lvlText w:val="•"/>
      <w:lvlJc w:val="left"/>
      <w:pPr>
        <w:tabs>
          <w:tab w:val="num" w:pos="5760"/>
        </w:tabs>
        <w:ind w:left="5760" w:hanging="360"/>
      </w:pPr>
      <w:rPr>
        <w:rFonts w:ascii="Arial" w:hAnsi="Arial" w:hint="default"/>
      </w:rPr>
    </w:lvl>
    <w:lvl w:ilvl="8" w:tplc="4718F7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2E22891"/>
    <w:multiLevelType w:val="multilevel"/>
    <w:tmpl w:val="07FE0B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8052E62"/>
    <w:multiLevelType w:val="hybridMultilevel"/>
    <w:tmpl w:val="D9E2504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C62826"/>
    <w:multiLevelType w:val="multilevel"/>
    <w:tmpl w:val="CA4096E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792CD8"/>
    <w:multiLevelType w:val="hybridMultilevel"/>
    <w:tmpl w:val="B13CE90E"/>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3233CC9"/>
    <w:multiLevelType w:val="hybridMultilevel"/>
    <w:tmpl w:val="31B693FC"/>
    <w:lvl w:ilvl="0" w:tplc="A358FA10">
      <w:start w:val="1"/>
      <w:numFmt w:val="bullet"/>
      <w:lvlText w:val="–"/>
      <w:lvlJc w:val="left"/>
      <w:pPr>
        <w:tabs>
          <w:tab w:val="num" w:pos="720"/>
        </w:tabs>
        <w:ind w:left="720" w:hanging="360"/>
      </w:pPr>
      <w:rPr>
        <w:rFonts w:ascii="宋体" w:hAnsi="宋体" w:hint="default"/>
      </w:rPr>
    </w:lvl>
    <w:lvl w:ilvl="1" w:tplc="F03CECC0">
      <w:start w:val="1"/>
      <w:numFmt w:val="bullet"/>
      <w:lvlText w:val="–"/>
      <w:lvlJc w:val="left"/>
      <w:pPr>
        <w:tabs>
          <w:tab w:val="num" w:pos="1440"/>
        </w:tabs>
        <w:ind w:left="1440" w:hanging="360"/>
      </w:pPr>
      <w:rPr>
        <w:rFonts w:ascii="宋体" w:hAnsi="宋体" w:hint="default"/>
      </w:rPr>
    </w:lvl>
    <w:lvl w:ilvl="2" w:tplc="013E26AC" w:tentative="1">
      <w:start w:val="1"/>
      <w:numFmt w:val="bullet"/>
      <w:lvlText w:val="–"/>
      <w:lvlJc w:val="left"/>
      <w:pPr>
        <w:tabs>
          <w:tab w:val="num" w:pos="2160"/>
        </w:tabs>
        <w:ind w:left="2160" w:hanging="360"/>
      </w:pPr>
      <w:rPr>
        <w:rFonts w:ascii="宋体" w:hAnsi="宋体" w:hint="default"/>
      </w:rPr>
    </w:lvl>
    <w:lvl w:ilvl="3" w:tplc="01D0E9F2" w:tentative="1">
      <w:start w:val="1"/>
      <w:numFmt w:val="bullet"/>
      <w:lvlText w:val="–"/>
      <w:lvlJc w:val="left"/>
      <w:pPr>
        <w:tabs>
          <w:tab w:val="num" w:pos="2880"/>
        </w:tabs>
        <w:ind w:left="2880" w:hanging="360"/>
      </w:pPr>
      <w:rPr>
        <w:rFonts w:ascii="宋体" w:hAnsi="宋体" w:hint="default"/>
      </w:rPr>
    </w:lvl>
    <w:lvl w:ilvl="4" w:tplc="91F28CBA" w:tentative="1">
      <w:start w:val="1"/>
      <w:numFmt w:val="bullet"/>
      <w:lvlText w:val="–"/>
      <w:lvlJc w:val="left"/>
      <w:pPr>
        <w:tabs>
          <w:tab w:val="num" w:pos="3600"/>
        </w:tabs>
        <w:ind w:left="3600" w:hanging="360"/>
      </w:pPr>
      <w:rPr>
        <w:rFonts w:ascii="宋体" w:hAnsi="宋体" w:hint="default"/>
      </w:rPr>
    </w:lvl>
    <w:lvl w:ilvl="5" w:tplc="39D063EA" w:tentative="1">
      <w:start w:val="1"/>
      <w:numFmt w:val="bullet"/>
      <w:lvlText w:val="–"/>
      <w:lvlJc w:val="left"/>
      <w:pPr>
        <w:tabs>
          <w:tab w:val="num" w:pos="4320"/>
        </w:tabs>
        <w:ind w:left="4320" w:hanging="360"/>
      </w:pPr>
      <w:rPr>
        <w:rFonts w:ascii="宋体" w:hAnsi="宋体" w:hint="default"/>
      </w:rPr>
    </w:lvl>
    <w:lvl w:ilvl="6" w:tplc="5D82B4FE" w:tentative="1">
      <w:start w:val="1"/>
      <w:numFmt w:val="bullet"/>
      <w:lvlText w:val="–"/>
      <w:lvlJc w:val="left"/>
      <w:pPr>
        <w:tabs>
          <w:tab w:val="num" w:pos="5040"/>
        </w:tabs>
        <w:ind w:left="5040" w:hanging="360"/>
      </w:pPr>
      <w:rPr>
        <w:rFonts w:ascii="宋体" w:hAnsi="宋体" w:hint="default"/>
      </w:rPr>
    </w:lvl>
    <w:lvl w:ilvl="7" w:tplc="286AC92A" w:tentative="1">
      <w:start w:val="1"/>
      <w:numFmt w:val="bullet"/>
      <w:lvlText w:val="–"/>
      <w:lvlJc w:val="left"/>
      <w:pPr>
        <w:tabs>
          <w:tab w:val="num" w:pos="5760"/>
        </w:tabs>
        <w:ind w:left="5760" w:hanging="360"/>
      </w:pPr>
      <w:rPr>
        <w:rFonts w:ascii="宋体" w:hAnsi="宋体" w:hint="default"/>
      </w:rPr>
    </w:lvl>
    <w:lvl w:ilvl="8" w:tplc="DA36D2F0" w:tentative="1">
      <w:start w:val="1"/>
      <w:numFmt w:val="bullet"/>
      <w:lvlText w:val="–"/>
      <w:lvlJc w:val="left"/>
      <w:pPr>
        <w:tabs>
          <w:tab w:val="num" w:pos="6480"/>
        </w:tabs>
        <w:ind w:left="6480" w:hanging="360"/>
      </w:pPr>
      <w:rPr>
        <w:rFonts w:ascii="宋体" w:hAnsi="宋体" w:hint="default"/>
      </w:rPr>
    </w:lvl>
  </w:abstractNum>
  <w:abstractNum w:abstractNumId="45" w15:restartNumberingAfterBreak="0">
    <w:nsid w:val="55556F31"/>
    <w:multiLevelType w:val="hybridMultilevel"/>
    <w:tmpl w:val="10F04EF8"/>
    <w:lvl w:ilvl="0" w:tplc="DE90DDA0">
      <w:start w:val="1"/>
      <w:numFmt w:val="bullet"/>
      <w:lvlText w:val="–"/>
      <w:lvlJc w:val="left"/>
      <w:pPr>
        <w:tabs>
          <w:tab w:val="num" w:pos="720"/>
        </w:tabs>
        <w:ind w:left="720" w:hanging="360"/>
      </w:pPr>
      <w:rPr>
        <w:rFonts w:ascii="宋体" w:hAnsi="宋体" w:hint="default"/>
      </w:rPr>
    </w:lvl>
    <w:lvl w:ilvl="1" w:tplc="F126BFD8">
      <w:start w:val="1"/>
      <w:numFmt w:val="bullet"/>
      <w:lvlText w:val="–"/>
      <w:lvlJc w:val="left"/>
      <w:pPr>
        <w:tabs>
          <w:tab w:val="num" w:pos="1440"/>
        </w:tabs>
        <w:ind w:left="1440" w:hanging="360"/>
      </w:pPr>
      <w:rPr>
        <w:rFonts w:ascii="宋体" w:hAnsi="宋体" w:hint="default"/>
      </w:rPr>
    </w:lvl>
    <w:lvl w:ilvl="2" w:tplc="4FBC45F0" w:tentative="1">
      <w:start w:val="1"/>
      <w:numFmt w:val="bullet"/>
      <w:lvlText w:val="–"/>
      <w:lvlJc w:val="left"/>
      <w:pPr>
        <w:tabs>
          <w:tab w:val="num" w:pos="2160"/>
        </w:tabs>
        <w:ind w:left="2160" w:hanging="360"/>
      </w:pPr>
      <w:rPr>
        <w:rFonts w:ascii="宋体" w:hAnsi="宋体" w:hint="default"/>
      </w:rPr>
    </w:lvl>
    <w:lvl w:ilvl="3" w:tplc="84623D98" w:tentative="1">
      <w:start w:val="1"/>
      <w:numFmt w:val="bullet"/>
      <w:lvlText w:val="–"/>
      <w:lvlJc w:val="left"/>
      <w:pPr>
        <w:tabs>
          <w:tab w:val="num" w:pos="2880"/>
        </w:tabs>
        <w:ind w:left="2880" w:hanging="360"/>
      </w:pPr>
      <w:rPr>
        <w:rFonts w:ascii="宋体" w:hAnsi="宋体" w:hint="default"/>
      </w:rPr>
    </w:lvl>
    <w:lvl w:ilvl="4" w:tplc="5EC4D95E" w:tentative="1">
      <w:start w:val="1"/>
      <w:numFmt w:val="bullet"/>
      <w:lvlText w:val="–"/>
      <w:lvlJc w:val="left"/>
      <w:pPr>
        <w:tabs>
          <w:tab w:val="num" w:pos="3600"/>
        </w:tabs>
        <w:ind w:left="3600" w:hanging="360"/>
      </w:pPr>
      <w:rPr>
        <w:rFonts w:ascii="宋体" w:hAnsi="宋体" w:hint="default"/>
      </w:rPr>
    </w:lvl>
    <w:lvl w:ilvl="5" w:tplc="8A600728" w:tentative="1">
      <w:start w:val="1"/>
      <w:numFmt w:val="bullet"/>
      <w:lvlText w:val="–"/>
      <w:lvlJc w:val="left"/>
      <w:pPr>
        <w:tabs>
          <w:tab w:val="num" w:pos="4320"/>
        </w:tabs>
        <w:ind w:left="4320" w:hanging="360"/>
      </w:pPr>
      <w:rPr>
        <w:rFonts w:ascii="宋体" w:hAnsi="宋体" w:hint="default"/>
      </w:rPr>
    </w:lvl>
    <w:lvl w:ilvl="6" w:tplc="DECE3FC0" w:tentative="1">
      <w:start w:val="1"/>
      <w:numFmt w:val="bullet"/>
      <w:lvlText w:val="–"/>
      <w:lvlJc w:val="left"/>
      <w:pPr>
        <w:tabs>
          <w:tab w:val="num" w:pos="5040"/>
        </w:tabs>
        <w:ind w:left="5040" w:hanging="360"/>
      </w:pPr>
      <w:rPr>
        <w:rFonts w:ascii="宋体" w:hAnsi="宋体" w:hint="default"/>
      </w:rPr>
    </w:lvl>
    <w:lvl w:ilvl="7" w:tplc="076C1900" w:tentative="1">
      <w:start w:val="1"/>
      <w:numFmt w:val="bullet"/>
      <w:lvlText w:val="–"/>
      <w:lvlJc w:val="left"/>
      <w:pPr>
        <w:tabs>
          <w:tab w:val="num" w:pos="5760"/>
        </w:tabs>
        <w:ind w:left="5760" w:hanging="360"/>
      </w:pPr>
      <w:rPr>
        <w:rFonts w:ascii="宋体" w:hAnsi="宋体" w:hint="default"/>
      </w:rPr>
    </w:lvl>
    <w:lvl w:ilvl="8" w:tplc="8CA40258" w:tentative="1">
      <w:start w:val="1"/>
      <w:numFmt w:val="bullet"/>
      <w:lvlText w:val="–"/>
      <w:lvlJc w:val="left"/>
      <w:pPr>
        <w:tabs>
          <w:tab w:val="num" w:pos="6480"/>
        </w:tabs>
        <w:ind w:left="6480" w:hanging="360"/>
      </w:pPr>
      <w:rPr>
        <w:rFonts w:ascii="宋体" w:hAnsi="宋体" w:hint="default"/>
      </w:rPr>
    </w:lvl>
  </w:abstractNum>
  <w:abstractNum w:abstractNumId="46" w15:restartNumberingAfterBreak="0">
    <w:nsid w:val="55A327A6"/>
    <w:multiLevelType w:val="hybridMultilevel"/>
    <w:tmpl w:val="A23204C2"/>
    <w:lvl w:ilvl="0" w:tplc="F4B0CE10">
      <w:start w:val="1"/>
      <w:numFmt w:val="bullet"/>
      <w:lvlText w:val="•"/>
      <w:lvlJc w:val="left"/>
      <w:pPr>
        <w:tabs>
          <w:tab w:val="num" w:pos="720"/>
        </w:tabs>
        <w:ind w:left="720" w:hanging="360"/>
      </w:pPr>
      <w:rPr>
        <w:rFonts w:ascii="Arial" w:hAnsi="Arial" w:hint="default"/>
      </w:rPr>
    </w:lvl>
    <w:lvl w:ilvl="1" w:tplc="E98E7564">
      <w:numFmt w:val="bullet"/>
      <w:lvlText w:val="•"/>
      <w:lvlJc w:val="left"/>
      <w:pPr>
        <w:tabs>
          <w:tab w:val="num" w:pos="1440"/>
        </w:tabs>
        <w:ind w:left="1440" w:hanging="360"/>
      </w:pPr>
      <w:rPr>
        <w:rFonts w:ascii="Arial" w:hAnsi="Arial" w:hint="default"/>
      </w:rPr>
    </w:lvl>
    <w:lvl w:ilvl="2" w:tplc="E23A77FA" w:tentative="1">
      <w:start w:val="1"/>
      <w:numFmt w:val="bullet"/>
      <w:lvlText w:val="•"/>
      <w:lvlJc w:val="left"/>
      <w:pPr>
        <w:tabs>
          <w:tab w:val="num" w:pos="2160"/>
        </w:tabs>
        <w:ind w:left="2160" w:hanging="360"/>
      </w:pPr>
      <w:rPr>
        <w:rFonts w:ascii="Arial" w:hAnsi="Arial" w:hint="default"/>
      </w:rPr>
    </w:lvl>
    <w:lvl w:ilvl="3" w:tplc="1FCC1FFA" w:tentative="1">
      <w:start w:val="1"/>
      <w:numFmt w:val="bullet"/>
      <w:lvlText w:val="•"/>
      <w:lvlJc w:val="left"/>
      <w:pPr>
        <w:tabs>
          <w:tab w:val="num" w:pos="2880"/>
        </w:tabs>
        <w:ind w:left="2880" w:hanging="360"/>
      </w:pPr>
      <w:rPr>
        <w:rFonts w:ascii="Arial" w:hAnsi="Arial" w:hint="default"/>
      </w:rPr>
    </w:lvl>
    <w:lvl w:ilvl="4" w:tplc="2F600180" w:tentative="1">
      <w:start w:val="1"/>
      <w:numFmt w:val="bullet"/>
      <w:lvlText w:val="•"/>
      <w:lvlJc w:val="left"/>
      <w:pPr>
        <w:tabs>
          <w:tab w:val="num" w:pos="3600"/>
        </w:tabs>
        <w:ind w:left="3600" w:hanging="360"/>
      </w:pPr>
      <w:rPr>
        <w:rFonts w:ascii="Arial" w:hAnsi="Arial" w:hint="default"/>
      </w:rPr>
    </w:lvl>
    <w:lvl w:ilvl="5" w:tplc="0706F092" w:tentative="1">
      <w:start w:val="1"/>
      <w:numFmt w:val="bullet"/>
      <w:lvlText w:val="•"/>
      <w:lvlJc w:val="left"/>
      <w:pPr>
        <w:tabs>
          <w:tab w:val="num" w:pos="4320"/>
        </w:tabs>
        <w:ind w:left="4320" w:hanging="360"/>
      </w:pPr>
      <w:rPr>
        <w:rFonts w:ascii="Arial" w:hAnsi="Arial" w:hint="default"/>
      </w:rPr>
    </w:lvl>
    <w:lvl w:ilvl="6" w:tplc="A88C87EE" w:tentative="1">
      <w:start w:val="1"/>
      <w:numFmt w:val="bullet"/>
      <w:lvlText w:val="•"/>
      <w:lvlJc w:val="left"/>
      <w:pPr>
        <w:tabs>
          <w:tab w:val="num" w:pos="5040"/>
        </w:tabs>
        <w:ind w:left="5040" w:hanging="360"/>
      </w:pPr>
      <w:rPr>
        <w:rFonts w:ascii="Arial" w:hAnsi="Arial" w:hint="default"/>
      </w:rPr>
    </w:lvl>
    <w:lvl w:ilvl="7" w:tplc="5F6633BE" w:tentative="1">
      <w:start w:val="1"/>
      <w:numFmt w:val="bullet"/>
      <w:lvlText w:val="•"/>
      <w:lvlJc w:val="left"/>
      <w:pPr>
        <w:tabs>
          <w:tab w:val="num" w:pos="5760"/>
        </w:tabs>
        <w:ind w:left="5760" w:hanging="360"/>
      </w:pPr>
      <w:rPr>
        <w:rFonts w:ascii="Arial" w:hAnsi="Arial" w:hint="default"/>
      </w:rPr>
    </w:lvl>
    <w:lvl w:ilvl="8" w:tplc="72B63B3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583063F4"/>
    <w:multiLevelType w:val="multilevel"/>
    <w:tmpl w:val="88500B8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9624670"/>
    <w:multiLevelType w:val="hybridMultilevel"/>
    <w:tmpl w:val="3E70CA2C"/>
    <w:lvl w:ilvl="0" w:tplc="823CAA20">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9D80BE9"/>
    <w:multiLevelType w:val="hybridMultilevel"/>
    <w:tmpl w:val="17186ACC"/>
    <w:lvl w:ilvl="0" w:tplc="CFF22B74">
      <w:start w:val="1"/>
      <w:numFmt w:val="bullet"/>
      <w:lvlText w:val="•"/>
      <w:lvlJc w:val="left"/>
      <w:pPr>
        <w:tabs>
          <w:tab w:val="num" w:pos="720"/>
        </w:tabs>
        <w:ind w:left="720" w:hanging="360"/>
      </w:pPr>
      <w:rPr>
        <w:rFonts w:ascii="宋体" w:hAnsi="宋体" w:hint="default"/>
      </w:rPr>
    </w:lvl>
    <w:lvl w:ilvl="1" w:tplc="4D984142">
      <w:numFmt w:val="bullet"/>
      <w:lvlText w:val="–"/>
      <w:lvlJc w:val="left"/>
      <w:pPr>
        <w:tabs>
          <w:tab w:val="num" w:pos="1440"/>
        </w:tabs>
        <w:ind w:left="1440" w:hanging="360"/>
      </w:pPr>
      <w:rPr>
        <w:rFonts w:ascii="宋体" w:hAnsi="宋体" w:hint="default"/>
      </w:rPr>
    </w:lvl>
    <w:lvl w:ilvl="2" w:tplc="D2441A9A" w:tentative="1">
      <w:start w:val="1"/>
      <w:numFmt w:val="bullet"/>
      <w:lvlText w:val="•"/>
      <w:lvlJc w:val="left"/>
      <w:pPr>
        <w:tabs>
          <w:tab w:val="num" w:pos="2160"/>
        </w:tabs>
        <w:ind w:left="2160" w:hanging="360"/>
      </w:pPr>
      <w:rPr>
        <w:rFonts w:ascii="宋体" w:hAnsi="宋体" w:hint="default"/>
      </w:rPr>
    </w:lvl>
    <w:lvl w:ilvl="3" w:tplc="0A3CECF0" w:tentative="1">
      <w:start w:val="1"/>
      <w:numFmt w:val="bullet"/>
      <w:lvlText w:val="•"/>
      <w:lvlJc w:val="left"/>
      <w:pPr>
        <w:tabs>
          <w:tab w:val="num" w:pos="2880"/>
        </w:tabs>
        <w:ind w:left="2880" w:hanging="360"/>
      </w:pPr>
      <w:rPr>
        <w:rFonts w:ascii="宋体" w:hAnsi="宋体" w:hint="default"/>
      </w:rPr>
    </w:lvl>
    <w:lvl w:ilvl="4" w:tplc="4F9461C8" w:tentative="1">
      <w:start w:val="1"/>
      <w:numFmt w:val="bullet"/>
      <w:lvlText w:val="•"/>
      <w:lvlJc w:val="left"/>
      <w:pPr>
        <w:tabs>
          <w:tab w:val="num" w:pos="3600"/>
        </w:tabs>
        <w:ind w:left="3600" w:hanging="360"/>
      </w:pPr>
      <w:rPr>
        <w:rFonts w:ascii="宋体" w:hAnsi="宋体" w:hint="default"/>
      </w:rPr>
    </w:lvl>
    <w:lvl w:ilvl="5" w:tplc="C9705ECC" w:tentative="1">
      <w:start w:val="1"/>
      <w:numFmt w:val="bullet"/>
      <w:lvlText w:val="•"/>
      <w:lvlJc w:val="left"/>
      <w:pPr>
        <w:tabs>
          <w:tab w:val="num" w:pos="4320"/>
        </w:tabs>
        <w:ind w:left="4320" w:hanging="360"/>
      </w:pPr>
      <w:rPr>
        <w:rFonts w:ascii="宋体" w:hAnsi="宋体" w:hint="default"/>
      </w:rPr>
    </w:lvl>
    <w:lvl w:ilvl="6" w:tplc="3D486014" w:tentative="1">
      <w:start w:val="1"/>
      <w:numFmt w:val="bullet"/>
      <w:lvlText w:val="•"/>
      <w:lvlJc w:val="left"/>
      <w:pPr>
        <w:tabs>
          <w:tab w:val="num" w:pos="5040"/>
        </w:tabs>
        <w:ind w:left="5040" w:hanging="360"/>
      </w:pPr>
      <w:rPr>
        <w:rFonts w:ascii="宋体" w:hAnsi="宋体" w:hint="default"/>
      </w:rPr>
    </w:lvl>
    <w:lvl w:ilvl="7" w:tplc="71E26BCE" w:tentative="1">
      <w:start w:val="1"/>
      <w:numFmt w:val="bullet"/>
      <w:lvlText w:val="•"/>
      <w:lvlJc w:val="left"/>
      <w:pPr>
        <w:tabs>
          <w:tab w:val="num" w:pos="5760"/>
        </w:tabs>
        <w:ind w:left="5760" w:hanging="360"/>
      </w:pPr>
      <w:rPr>
        <w:rFonts w:ascii="宋体" w:hAnsi="宋体" w:hint="default"/>
      </w:rPr>
    </w:lvl>
    <w:lvl w:ilvl="8" w:tplc="4642C034" w:tentative="1">
      <w:start w:val="1"/>
      <w:numFmt w:val="bullet"/>
      <w:lvlText w:val="•"/>
      <w:lvlJc w:val="left"/>
      <w:pPr>
        <w:tabs>
          <w:tab w:val="num" w:pos="6480"/>
        </w:tabs>
        <w:ind w:left="6480" w:hanging="360"/>
      </w:pPr>
      <w:rPr>
        <w:rFonts w:ascii="宋体" w:hAnsi="宋体" w:hint="default"/>
      </w:rPr>
    </w:lvl>
  </w:abstractNum>
  <w:abstractNum w:abstractNumId="51" w15:restartNumberingAfterBreak="0">
    <w:nsid w:val="5A780423"/>
    <w:multiLevelType w:val="hybridMultilevel"/>
    <w:tmpl w:val="B470A7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0305EDF"/>
    <w:multiLevelType w:val="hybridMultilevel"/>
    <w:tmpl w:val="B43E46AA"/>
    <w:lvl w:ilvl="0" w:tplc="667ACCC8">
      <w:start w:val="1"/>
      <w:numFmt w:val="bullet"/>
      <w:lvlText w:val=""/>
      <w:lvlJc w:val="left"/>
      <w:pPr>
        <w:tabs>
          <w:tab w:val="num" w:pos="720"/>
        </w:tabs>
        <w:ind w:left="720" w:hanging="360"/>
      </w:pPr>
      <w:rPr>
        <w:rFonts w:ascii="Wingdings" w:hAnsi="Wingdings" w:hint="default"/>
      </w:rPr>
    </w:lvl>
    <w:lvl w:ilvl="1" w:tplc="C0C8550C">
      <w:numFmt w:val="bullet"/>
      <w:lvlText w:val="•"/>
      <w:lvlJc w:val="left"/>
      <w:pPr>
        <w:tabs>
          <w:tab w:val="num" w:pos="1440"/>
        </w:tabs>
        <w:ind w:left="1440" w:hanging="360"/>
      </w:pPr>
      <w:rPr>
        <w:rFonts w:ascii="Arial" w:hAnsi="Arial" w:hint="default"/>
      </w:rPr>
    </w:lvl>
    <w:lvl w:ilvl="2" w:tplc="2C62FFAC" w:tentative="1">
      <w:start w:val="1"/>
      <w:numFmt w:val="bullet"/>
      <w:lvlText w:val=""/>
      <w:lvlJc w:val="left"/>
      <w:pPr>
        <w:tabs>
          <w:tab w:val="num" w:pos="2160"/>
        </w:tabs>
        <w:ind w:left="2160" w:hanging="360"/>
      </w:pPr>
      <w:rPr>
        <w:rFonts w:ascii="Wingdings" w:hAnsi="Wingdings" w:hint="default"/>
      </w:rPr>
    </w:lvl>
    <w:lvl w:ilvl="3" w:tplc="128859D2" w:tentative="1">
      <w:start w:val="1"/>
      <w:numFmt w:val="bullet"/>
      <w:lvlText w:val=""/>
      <w:lvlJc w:val="left"/>
      <w:pPr>
        <w:tabs>
          <w:tab w:val="num" w:pos="2880"/>
        </w:tabs>
        <w:ind w:left="2880" w:hanging="360"/>
      </w:pPr>
      <w:rPr>
        <w:rFonts w:ascii="Wingdings" w:hAnsi="Wingdings" w:hint="default"/>
      </w:rPr>
    </w:lvl>
    <w:lvl w:ilvl="4" w:tplc="2BD631EE" w:tentative="1">
      <w:start w:val="1"/>
      <w:numFmt w:val="bullet"/>
      <w:lvlText w:val=""/>
      <w:lvlJc w:val="left"/>
      <w:pPr>
        <w:tabs>
          <w:tab w:val="num" w:pos="3600"/>
        </w:tabs>
        <w:ind w:left="3600" w:hanging="360"/>
      </w:pPr>
      <w:rPr>
        <w:rFonts w:ascii="Wingdings" w:hAnsi="Wingdings" w:hint="default"/>
      </w:rPr>
    </w:lvl>
    <w:lvl w:ilvl="5" w:tplc="C62E7D44" w:tentative="1">
      <w:start w:val="1"/>
      <w:numFmt w:val="bullet"/>
      <w:lvlText w:val=""/>
      <w:lvlJc w:val="left"/>
      <w:pPr>
        <w:tabs>
          <w:tab w:val="num" w:pos="4320"/>
        </w:tabs>
        <w:ind w:left="4320" w:hanging="360"/>
      </w:pPr>
      <w:rPr>
        <w:rFonts w:ascii="Wingdings" w:hAnsi="Wingdings" w:hint="default"/>
      </w:rPr>
    </w:lvl>
    <w:lvl w:ilvl="6" w:tplc="1D0CD37E" w:tentative="1">
      <w:start w:val="1"/>
      <w:numFmt w:val="bullet"/>
      <w:lvlText w:val=""/>
      <w:lvlJc w:val="left"/>
      <w:pPr>
        <w:tabs>
          <w:tab w:val="num" w:pos="5040"/>
        </w:tabs>
        <w:ind w:left="5040" w:hanging="360"/>
      </w:pPr>
      <w:rPr>
        <w:rFonts w:ascii="Wingdings" w:hAnsi="Wingdings" w:hint="default"/>
      </w:rPr>
    </w:lvl>
    <w:lvl w:ilvl="7" w:tplc="2E3E7E06" w:tentative="1">
      <w:start w:val="1"/>
      <w:numFmt w:val="bullet"/>
      <w:lvlText w:val=""/>
      <w:lvlJc w:val="left"/>
      <w:pPr>
        <w:tabs>
          <w:tab w:val="num" w:pos="5760"/>
        </w:tabs>
        <w:ind w:left="5760" w:hanging="360"/>
      </w:pPr>
      <w:rPr>
        <w:rFonts w:ascii="Wingdings" w:hAnsi="Wingdings" w:hint="default"/>
      </w:rPr>
    </w:lvl>
    <w:lvl w:ilvl="8" w:tplc="343EBCAE"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18E475F"/>
    <w:multiLevelType w:val="hybridMultilevel"/>
    <w:tmpl w:val="82603F30"/>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62A766F2"/>
    <w:multiLevelType w:val="hybridMultilevel"/>
    <w:tmpl w:val="36968B24"/>
    <w:lvl w:ilvl="0" w:tplc="75F4915C">
      <w:start w:val="1"/>
      <w:numFmt w:val="bullet"/>
      <w:lvlText w:val="-"/>
      <w:lvlJc w:val="left"/>
      <w:pPr>
        <w:tabs>
          <w:tab w:val="num" w:pos="720"/>
        </w:tabs>
        <w:ind w:left="720" w:hanging="360"/>
      </w:pPr>
      <w:rPr>
        <w:rFonts w:ascii="宋体" w:hAnsi="宋体" w:hint="default"/>
      </w:rPr>
    </w:lvl>
    <w:lvl w:ilvl="1" w:tplc="E1700804" w:tentative="1">
      <w:start w:val="1"/>
      <w:numFmt w:val="bullet"/>
      <w:lvlText w:val="-"/>
      <w:lvlJc w:val="left"/>
      <w:pPr>
        <w:tabs>
          <w:tab w:val="num" w:pos="1440"/>
        </w:tabs>
        <w:ind w:left="1440" w:hanging="360"/>
      </w:pPr>
      <w:rPr>
        <w:rFonts w:ascii="宋体" w:hAnsi="宋体" w:hint="default"/>
      </w:rPr>
    </w:lvl>
    <w:lvl w:ilvl="2" w:tplc="DC8219A0" w:tentative="1">
      <w:start w:val="1"/>
      <w:numFmt w:val="bullet"/>
      <w:lvlText w:val="-"/>
      <w:lvlJc w:val="left"/>
      <w:pPr>
        <w:tabs>
          <w:tab w:val="num" w:pos="2160"/>
        </w:tabs>
        <w:ind w:left="2160" w:hanging="360"/>
      </w:pPr>
      <w:rPr>
        <w:rFonts w:ascii="宋体" w:hAnsi="宋体" w:hint="default"/>
      </w:rPr>
    </w:lvl>
    <w:lvl w:ilvl="3" w:tplc="60C25182" w:tentative="1">
      <w:start w:val="1"/>
      <w:numFmt w:val="bullet"/>
      <w:lvlText w:val="-"/>
      <w:lvlJc w:val="left"/>
      <w:pPr>
        <w:tabs>
          <w:tab w:val="num" w:pos="2880"/>
        </w:tabs>
        <w:ind w:left="2880" w:hanging="360"/>
      </w:pPr>
      <w:rPr>
        <w:rFonts w:ascii="宋体" w:hAnsi="宋体" w:hint="default"/>
      </w:rPr>
    </w:lvl>
    <w:lvl w:ilvl="4" w:tplc="80E07040" w:tentative="1">
      <w:start w:val="1"/>
      <w:numFmt w:val="bullet"/>
      <w:lvlText w:val="-"/>
      <w:lvlJc w:val="left"/>
      <w:pPr>
        <w:tabs>
          <w:tab w:val="num" w:pos="3600"/>
        </w:tabs>
        <w:ind w:left="3600" w:hanging="360"/>
      </w:pPr>
      <w:rPr>
        <w:rFonts w:ascii="宋体" w:hAnsi="宋体" w:hint="default"/>
      </w:rPr>
    </w:lvl>
    <w:lvl w:ilvl="5" w:tplc="B62C24DC" w:tentative="1">
      <w:start w:val="1"/>
      <w:numFmt w:val="bullet"/>
      <w:lvlText w:val="-"/>
      <w:lvlJc w:val="left"/>
      <w:pPr>
        <w:tabs>
          <w:tab w:val="num" w:pos="4320"/>
        </w:tabs>
        <w:ind w:left="4320" w:hanging="360"/>
      </w:pPr>
      <w:rPr>
        <w:rFonts w:ascii="宋体" w:hAnsi="宋体" w:hint="default"/>
      </w:rPr>
    </w:lvl>
    <w:lvl w:ilvl="6" w:tplc="758E39CE" w:tentative="1">
      <w:start w:val="1"/>
      <w:numFmt w:val="bullet"/>
      <w:lvlText w:val="-"/>
      <w:lvlJc w:val="left"/>
      <w:pPr>
        <w:tabs>
          <w:tab w:val="num" w:pos="5040"/>
        </w:tabs>
        <w:ind w:left="5040" w:hanging="360"/>
      </w:pPr>
      <w:rPr>
        <w:rFonts w:ascii="宋体" w:hAnsi="宋体" w:hint="default"/>
      </w:rPr>
    </w:lvl>
    <w:lvl w:ilvl="7" w:tplc="0C84777A" w:tentative="1">
      <w:start w:val="1"/>
      <w:numFmt w:val="bullet"/>
      <w:lvlText w:val="-"/>
      <w:lvlJc w:val="left"/>
      <w:pPr>
        <w:tabs>
          <w:tab w:val="num" w:pos="5760"/>
        </w:tabs>
        <w:ind w:left="5760" w:hanging="360"/>
      </w:pPr>
      <w:rPr>
        <w:rFonts w:ascii="宋体" w:hAnsi="宋体" w:hint="default"/>
      </w:rPr>
    </w:lvl>
    <w:lvl w:ilvl="8" w:tplc="079658D4" w:tentative="1">
      <w:start w:val="1"/>
      <w:numFmt w:val="bullet"/>
      <w:lvlText w:val="-"/>
      <w:lvlJc w:val="left"/>
      <w:pPr>
        <w:tabs>
          <w:tab w:val="num" w:pos="6480"/>
        </w:tabs>
        <w:ind w:left="6480" w:hanging="360"/>
      </w:pPr>
      <w:rPr>
        <w:rFonts w:ascii="宋体" w:hAnsi="宋体" w:hint="default"/>
      </w:rPr>
    </w:lvl>
  </w:abstractNum>
  <w:abstractNum w:abstractNumId="55"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671438E"/>
    <w:multiLevelType w:val="hybridMultilevel"/>
    <w:tmpl w:val="5BAAFFD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7" w15:restartNumberingAfterBreak="0">
    <w:nsid w:val="6803028D"/>
    <w:multiLevelType w:val="multilevel"/>
    <w:tmpl w:val="30BAC7E6"/>
    <w:lvl w:ilvl="0">
      <w:start w:val="2"/>
      <w:numFmt w:val="decimal"/>
      <w:lvlText w:val="%1"/>
      <w:lvlJc w:val="left"/>
      <w:pPr>
        <w:ind w:left="480" w:hanging="480"/>
      </w:pPr>
      <w:rPr>
        <w:rFonts w:ascii="Times New Roman" w:hAnsi="Times New Roman" w:hint="default"/>
      </w:rPr>
    </w:lvl>
    <w:lvl w:ilvl="1">
      <w:start w:val="1"/>
      <w:numFmt w:val="decimal"/>
      <w:lvlText w:val="%1.%2"/>
      <w:lvlJc w:val="left"/>
      <w:pPr>
        <w:ind w:left="480" w:hanging="480"/>
      </w:pPr>
      <w:rPr>
        <w:rFonts w:ascii="Times New Roman" w:hAnsi="Times New Roman" w:hint="default"/>
      </w:rPr>
    </w:lvl>
    <w:lvl w:ilvl="2">
      <w:start w:val="1"/>
      <w:numFmt w:val="decimal"/>
      <w:lvlText w:val="%1.%2.%3"/>
      <w:lvlJc w:val="left"/>
      <w:pPr>
        <w:ind w:left="720" w:hanging="720"/>
      </w:pPr>
      <w:rPr>
        <w:rFonts w:ascii="Times New Roman" w:hAnsi="Times New Roman" w:hint="default"/>
      </w:rPr>
    </w:lvl>
    <w:lvl w:ilvl="3">
      <w:start w:val="1"/>
      <w:numFmt w:val="decimal"/>
      <w:lvlText w:val="%1.%2.%3.%4"/>
      <w:lvlJc w:val="left"/>
      <w:pPr>
        <w:ind w:left="1080" w:hanging="108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440" w:hanging="144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800" w:hanging="180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58"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871325"/>
    <w:multiLevelType w:val="hybridMultilevel"/>
    <w:tmpl w:val="47EC83B6"/>
    <w:lvl w:ilvl="0" w:tplc="71D21E1C">
      <w:start w:val="1"/>
      <w:numFmt w:val="bullet"/>
      <w:lvlText w:val="•"/>
      <w:lvlJc w:val="left"/>
      <w:pPr>
        <w:tabs>
          <w:tab w:val="num" w:pos="720"/>
        </w:tabs>
        <w:ind w:left="720" w:hanging="360"/>
      </w:pPr>
      <w:rPr>
        <w:rFonts w:ascii="Arial" w:hAnsi="Arial" w:hint="default"/>
      </w:rPr>
    </w:lvl>
    <w:lvl w:ilvl="1" w:tplc="7002A04E">
      <w:start w:val="1"/>
      <w:numFmt w:val="bullet"/>
      <w:lvlText w:val="•"/>
      <w:lvlJc w:val="left"/>
      <w:pPr>
        <w:tabs>
          <w:tab w:val="num" w:pos="1440"/>
        </w:tabs>
        <w:ind w:left="1440" w:hanging="360"/>
      </w:pPr>
      <w:rPr>
        <w:rFonts w:ascii="Arial" w:hAnsi="Arial" w:hint="default"/>
      </w:rPr>
    </w:lvl>
    <w:lvl w:ilvl="2" w:tplc="60C03896" w:tentative="1">
      <w:start w:val="1"/>
      <w:numFmt w:val="bullet"/>
      <w:lvlText w:val="•"/>
      <w:lvlJc w:val="left"/>
      <w:pPr>
        <w:tabs>
          <w:tab w:val="num" w:pos="2160"/>
        </w:tabs>
        <w:ind w:left="2160" w:hanging="360"/>
      </w:pPr>
      <w:rPr>
        <w:rFonts w:ascii="Arial" w:hAnsi="Arial" w:hint="default"/>
      </w:rPr>
    </w:lvl>
    <w:lvl w:ilvl="3" w:tplc="3A24E1A2" w:tentative="1">
      <w:start w:val="1"/>
      <w:numFmt w:val="bullet"/>
      <w:lvlText w:val="•"/>
      <w:lvlJc w:val="left"/>
      <w:pPr>
        <w:tabs>
          <w:tab w:val="num" w:pos="2880"/>
        </w:tabs>
        <w:ind w:left="2880" w:hanging="360"/>
      </w:pPr>
      <w:rPr>
        <w:rFonts w:ascii="Arial" w:hAnsi="Arial" w:hint="default"/>
      </w:rPr>
    </w:lvl>
    <w:lvl w:ilvl="4" w:tplc="B0844372" w:tentative="1">
      <w:start w:val="1"/>
      <w:numFmt w:val="bullet"/>
      <w:lvlText w:val="•"/>
      <w:lvlJc w:val="left"/>
      <w:pPr>
        <w:tabs>
          <w:tab w:val="num" w:pos="3600"/>
        </w:tabs>
        <w:ind w:left="3600" w:hanging="360"/>
      </w:pPr>
      <w:rPr>
        <w:rFonts w:ascii="Arial" w:hAnsi="Arial" w:hint="default"/>
      </w:rPr>
    </w:lvl>
    <w:lvl w:ilvl="5" w:tplc="F7DC6104" w:tentative="1">
      <w:start w:val="1"/>
      <w:numFmt w:val="bullet"/>
      <w:lvlText w:val="•"/>
      <w:lvlJc w:val="left"/>
      <w:pPr>
        <w:tabs>
          <w:tab w:val="num" w:pos="4320"/>
        </w:tabs>
        <w:ind w:left="4320" w:hanging="360"/>
      </w:pPr>
      <w:rPr>
        <w:rFonts w:ascii="Arial" w:hAnsi="Arial" w:hint="default"/>
      </w:rPr>
    </w:lvl>
    <w:lvl w:ilvl="6" w:tplc="474C8980" w:tentative="1">
      <w:start w:val="1"/>
      <w:numFmt w:val="bullet"/>
      <w:lvlText w:val="•"/>
      <w:lvlJc w:val="left"/>
      <w:pPr>
        <w:tabs>
          <w:tab w:val="num" w:pos="5040"/>
        </w:tabs>
        <w:ind w:left="5040" w:hanging="360"/>
      </w:pPr>
      <w:rPr>
        <w:rFonts w:ascii="Arial" w:hAnsi="Arial" w:hint="default"/>
      </w:rPr>
    </w:lvl>
    <w:lvl w:ilvl="7" w:tplc="8B86F5BE" w:tentative="1">
      <w:start w:val="1"/>
      <w:numFmt w:val="bullet"/>
      <w:lvlText w:val="•"/>
      <w:lvlJc w:val="left"/>
      <w:pPr>
        <w:tabs>
          <w:tab w:val="num" w:pos="5760"/>
        </w:tabs>
        <w:ind w:left="5760" w:hanging="360"/>
      </w:pPr>
      <w:rPr>
        <w:rFonts w:ascii="Arial" w:hAnsi="Arial" w:hint="default"/>
      </w:rPr>
    </w:lvl>
    <w:lvl w:ilvl="8" w:tplc="FCBA0864"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DB80651"/>
    <w:multiLevelType w:val="hybridMultilevel"/>
    <w:tmpl w:val="E4F2C4F2"/>
    <w:lvl w:ilvl="0" w:tplc="8AE4EE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055290"/>
    <w:multiLevelType w:val="hybridMultilevel"/>
    <w:tmpl w:val="2B16550C"/>
    <w:lvl w:ilvl="0" w:tplc="25BC0396">
      <w:start w:val="1"/>
      <w:numFmt w:val="bullet"/>
      <w:lvlText w:val="•"/>
      <w:lvlJc w:val="left"/>
      <w:pPr>
        <w:tabs>
          <w:tab w:val="num" w:pos="720"/>
        </w:tabs>
        <w:ind w:left="720" w:hanging="360"/>
      </w:pPr>
      <w:rPr>
        <w:rFonts w:ascii="宋体" w:hAnsi="宋体" w:hint="default"/>
      </w:rPr>
    </w:lvl>
    <w:lvl w:ilvl="1" w:tplc="E716C0BA" w:tentative="1">
      <w:start w:val="1"/>
      <w:numFmt w:val="bullet"/>
      <w:lvlText w:val="•"/>
      <w:lvlJc w:val="left"/>
      <w:pPr>
        <w:tabs>
          <w:tab w:val="num" w:pos="1440"/>
        </w:tabs>
        <w:ind w:left="1440" w:hanging="360"/>
      </w:pPr>
      <w:rPr>
        <w:rFonts w:ascii="宋体" w:hAnsi="宋体" w:hint="default"/>
      </w:rPr>
    </w:lvl>
    <w:lvl w:ilvl="2" w:tplc="484E6BFC" w:tentative="1">
      <w:start w:val="1"/>
      <w:numFmt w:val="bullet"/>
      <w:lvlText w:val="•"/>
      <w:lvlJc w:val="left"/>
      <w:pPr>
        <w:tabs>
          <w:tab w:val="num" w:pos="2160"/>
        </w:tabs>
        <w:ind w:left="2160" w:hanging="360"/>
      </w:pPr>
      <w:rPr>
        <w:rFonts w:ascii="宋体" w:hAnsi="宋体" w:hint="default"/>
      </w:rPr>
    </w:lvl>
    <w:lvl w:ilvl="3" w:tplc="FD66F58C" w:tentative="1">
      <w:start w:val="1"/>
      <w:numFmt w:val="bullet"/>
      <w:lvlText w:val="•"/>
      <w:lvlJc w:val="left"/>
      <w:pPr>
        <w:tabs>
          <w:tab w:val="num" w:pos="2880"/>
        </w:tabs>
        <w:ind w:left="2880" w:hanging="360"/>
      </w:pPr>
      <w:rPr>
        <w:rFonts w:ascii="宋体" w:hAnsi="宋体" w:hint="default"/>
      </w:rPr>
    </w:lvl>
    <w:lvl w:ilvl="4" w:tplc="ACB677D0" w:tentative="1">
      <w:start w:val="1"/>
      <w:numFmt w:val="bullet"/>
      <w:lvlText w:val="•"/>
      <w:lvlJc w:val="left"/>
      <w:pPr>
        <w:tabs>
          <w:tab w:val="num" w:pos="3600"/>
        </w:tabs>
        <w:ind w:left="3600" w:hanging="360"/>
      </w:pPr>
      <w:rPr>
        <w:rFonts w:ascii="宋体" w:hAnsi="宋体" w:hint="default"/>
      </w:rPr>
    </w:lvl>
    <w:lvl w:ilvl="5" w:tplc="E20A4A38" w:tentative="1">
      <w:start w:val="1"/>
      <w:numFmt w:val="bullet"/>
      <w:lvlText w:val="•"/>
      <w:lvlJc w:val="left"/>
      <w:pPr>
        <w:tabs>
          <w:tab w:val="num" w:pos="4320"/>
        </w:tabs>
        <w:ind w:left="4320" w:hanging="360"/>
      </w:pPr>
      <w:rPr>
        <w:rFonts w:ascii="宋体" w:hAnsi="宋体" w:hint="default"/>
      </w:rPr>
    </w:lvl>
    <w:lvl w:ilvl="6" w:tplc="D4348A0A" w:tentative="1">
      <w:start w:val="1"/>
      <w:numFmt w:val="bullet"/>
      <w:lvlText w:val="•"/>
      <w:lvlJc w:val="left"/>
      <w:pPr>
        <w:tabs>
          <w:tab w:val="num" w:pos="5040"/>
        </w:tabs>
        <w:ind w:left="5040" w:hanging="360"/>
      </w:pPr>
      <w:rPr>
        <w:rFonts w:ascii="宋体" w:hAnsi="宋体" w:hint="default"/>
      </w:rPr>
    </w:lvl>
    <w:lvl w:ilvl="7" w:tplc="38BC0F36" w:tentative="1">
      <w:start w:val="1"/>
      <w:numFmt w:val="bullet"/>
      <w:lvlText w:val="•"/>
      <w:lvlJc w:val="left"/>
      <w:pPr>
        <w:tabs>
          <w:tab w:val="num" w:pos="5760"/>
        </w:tabs>
        <w:ind w:left="5760" w:hanging="360"/>
      </w:pPr>
      <w:rPr>
        <w:rFonts w:ascii="宋体" w:hAnsi="宋体" w:hint="default"/>
      </w:rPr>
    </w:lvl>
    <w:lvl w:ilvl="8" w:tplc="D3ACE91C" w:tentative="1">
      <w:start w:val="1"/>
      <w:numFmt w:val="bullet"/>
      <w:lvlText w:val="•"/>
      <w:lvlJc w:val="left"/>
      <w:pPr>
        <w:tabs>
          <w:tab w:val="num" w:pos="6480"/>
        </w:tabs>
        <w:ind w:left="6480" w:hanging="360"/>
      </w:pPr>
      <w:rPr>
        <w:rFonts w:ascii="宋体" w:hAnsi="宋体" w:hint="default"/>
      </w:rPr>
    </w:lvl>
  </w:abstractNum>
  <w:abstractNum w:abstractNumId="62"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3" w15:restartNumberingAfterBreak="0">
    <w:nsid w:val="7367096B"/>
    <w:multiLevelType w:val="hybridMultilevel"/>
    <w:tmpl w:val="1CBC97D0"/>
    <w:lvl w:ilvl="0" w:tplc="B07E6C34">
      <w:start w:val="1"/>
      <w:numFmt w:val="bullet"/>
      <w:lvlText w:val="•"/>
      <w:lvlJc w:val="left"/>
      <w:pPr>
        <w:tabs>
          <w:tab w:val="num" w:pos="720"/>
        </w:tabs>
        <w:ind w:left="720" w:hanging="360"/>
      </w:pPr>
      <w:rPr>
        <w:rFonts w:ascii="宋体" w:hAnsi="宋体" w:hint="default"/>
      </w:rPr>
    </w:lvl>
    <w:lvl w:ilvl="1" w:tplc="89A650E6" w:tentative="1">
      <w:start w:val="1"/>
      <w:numFmt w:val="bullet"/>
      <w:lvlText w:val="•"/>
      <w:lvlJc w:val="left"/>
      <w:pPr>
        <w:tabs>
          <w:tab w:val="num" w:pos="1440"/>
        </w:tabs>
        <w:ind w:left="1440" w:hanging="360"/>
      </w:pPr>
      <w:rPr>
        <w:rFonts w:ascii="宋体" w:hAnsi="宋体" w:hint="default"/>
      </w:rPr>
    </w:lvl>
    <w:lvl w:ilvl="2" w:tplc="E44CC402" w:tentative="1">
      <w:start w:val="1"/>
      <w:numFmt w:val="bullet"/>
      <w:lvlText w:val="•"/>
      <w:lvlJc w:val="left"/>
      <w:pPr>
        <w:tabs>
          <w:tab w:val="num" w:pos="2160"/>
        </w:tabs>
        <w:ind w:left="2160" w:hanging="360"/>
      </w:pPr>
      <w:rPr>
        <w:rFonts w:ascii="宋体" w:hAnsi="宋体" w:hint="default"/>
      </w:rPr>
    </w:lvl>
    <w:lvl w:ilvl="3" w:tplc="354E64B0" w:tentative="1">
      <w:start w:val="1"/>
      <w:numFmt w:val="bullet"/>
      <w:lvlText w:val="•"/>
      <w:lvlJc w:val="left"/>
      <w:pPr>
        <w:tabs>
          <w:tab w:val="num" w:pos="2880"/>
        </w:tabs>
        <w:ind w:left="2880" w:hanging="360"/>
      </w:pPr>
      <w:rPr>
        <w:rFonts w:ascii="宋体" w:hAnsi="宋体" w:hint="default"/>
      </w:rPr>
    </w:lvl>
    <w:lvl w:ilvl="4" w:tplc="17D24ECA" w:tentative="1">
      <w:start w:val="1"/>
      <w:numFmt w:val="bullet"/>
      <w:lvlText w:val="•"/>
      <w:lvlJc w:val="left"/>
      <w:pPr>
        <w:tabs>
          <w:tab w:val="num" w:pos="3600"/>
        </w:tabs>
        <w:ind w:left="3600" w:hanging="360"/>
      </w:pPr>
      <w:rPr>
        <w:rFonts w:ascii="宋体" w:hAnsi="宋体" w:hint="default"/>
      </w:rPr>
    </w:lvl>
    <w:lvl w:ilvl="5" w:tplc="1BD4076A" w:tentative="1">
      <w:start w:val="1"/>
      <w:numFmt w:val="bullet"/>
      <w:lvlText w:val="•"/>
      <w:lvlJc w:val="left"/>
      <w:pPr>
        <w:tabs>
          <w:tab w:val="num" w:pos="4320"/>
        </w:tabs>
        <w:ind w:left="4320" w:hanging="360"/>
      </w:pPr>
      <w:rPr>
        <w:rFonts w:ascii="宋体" w:hAnsi="宋体" w:hint="default"/>
      </w:rPr>
    </w:lvl>
    <w:lvl w:ilvl="6" w:tplc="D66EB7D0" w:tentative="1">
      <w:start w:val="1"/>
      <w:numFmt w:val="bullet"/>
      <w:lvlText w:val="•"/>
      <w:lvlJc w:val="left"/>
      <w:pPr>
        <w:tabs>
          <w:tab w:val="num" w:pos="5040"/>
        </w:tabs>
        <w:ind w:left="5040" w:hanging="360"/>
      </w:pPr>
      <w:rPr>
        <w:rFonts w:ascii="宋体" w:hAnsi="宋体" w:hint="default"/>
      </w:rPr>
    </w:lvl>
    <w:lvl w:ilvl="7" w:tplc="34D402AE" w:tentative="1">
      <w:start w:val="1"/>
      <w:numFmt w:val="bullet"/>
      <w:lvlText w:val="•"/>
      <w:lvlJc w:val="left"/>
      <w:pPr>
        <w:tabs>
          <w:tab w:val="num" w:pos="5760"/>
        </w:tabs>
        <w:ind w:left="5760" w:hanging="360"/>
      </w:pPr>
      <w:rPr>
        <w:rFonts w:ascii="宋体" w:hAnsi="宋体" w:hint="default"/>
      </w:rPr>
    </w:lvl>
    <w:lvl w:ilvl="8" w:tplc="26469276" w:tentative="1">
      <w:start w:val="1"/>
      <w:numFmt w:val="bullet"/>
      <w:lvlText w:val="•"/>
      <w:lvlJc w:val="left"/>
      <w:pPr>
        <w:tabs>
          <w:tab w:val="num" w:pos="6480"/>
        </w:tabs>
        <w:ind w:left="6480" w:hanging="360"/>
      </w:pPr>
      <w:rPr>
        <w:rFonts w:ascii="宋体" w:hAnsi="宋体" w:hint="default"/>
      </w:rPr>
    </w:lvl>
  </w:abstractNum>
  <w:abstractNum w:abstractNumId="64" w15:restartNumberingAfterBreak="0">
    <w:nsid w:val="745A6133"/>
    <w:multiLevelType w:val="hybridMultilevel"/>
    <w:tmpl w:val="29D8991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5AB01DC"/>
    <w:multiLevelType w:val="hybridMultilevel"/>
    <w:tmpl w:val="081A4C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5F873EE"/>
    <w:multiLevelType w:val="hybridMultilevel"/>
    <w:tmpl w:val="9E523092"/>
    <w:lvl w:ilvl="0" w:tplc="9A66C8A2">
      <w:start w:val="1"/>
      <w:numFmt w:val="bullet"/>
      <w:lvlText w:val="•"/>
      <w:lvlJc w:val="left"/>
      <w:pPr>
        <w:tabs>
          <w:tab w:val="num" w:pos="720"/>
        </w:tabs>
        <w:ind w:left="720" w:hanging="360"/>
      </w:pPr>
      <w:rPr>
        <w:rFonts w:ascii="Arial" w:hAnsi="Arial" w:hint="default"/>
      </w:rPr>
    </w:lvl>
    <w:lvl w:ilvl="1" w:tplc="938A7D86">
      <w:start w:val="1"/>
      <w:numFmt w:val="bullet"/>
      <w:lvlText w:val="•"/>
      <w:lvlJc w:val="left"/>
      <w:pPr>
        <w:tabs>
          <w:tab w:val="num" w:pos="1440"/>
        </w:tabs>
        <w:ind w:left="1440" w:hanging="360"/>
      </w:pPr>
      <w:rPr>
        <w:rFonts w:ascii="Arial" w:hAnsi="Arial" w:hint="default"/>
      </w:rPr>
    </w:lvl>
    <w:lvl w:ilvl="2" w:tplc="0B74C9C6" w:tentative="1">
      <w:start w:val="1"/>
      <w:numFmt w:val="bullet"/>
      <w:lvlText w:val="•"/>
      <w:lvlJc w:val="left"/>
      <w:pPr>
        <w:tabs>
          <w:tab w:val="num" w:pos="2160"/>
        </w:tabs>
        <w:ind w:left="2160" w:hanging="360"/>
      </w:pPr>
      <w:rPr>
        <w:rFonts w:ascii="Arial" w:hAnsi="Arial" w:hint="default"/>
      </w:rPr>
    </w:lvl>
    <w:lvl w:ilvl="3" w:tplc="45844890" w:tentative="1">
      <w:start w:val="1"/>
      <w:numFmt w:val="bullet"/>
      <w:lvlText w:val="•"/>
      <w:lvlJc w:val="left"/>
      <w:pPr>
        <w:tabs>
          <w:tab w:val="num" w:pos="2880"/>
        </w:tabs>
        <w:ind w:left="2880" w:hanging="360"/>
      </w:pPr>
      <w:rPr>
        <w:rFonts w:ascii="Arial" w:hAnsi="Arial" w:hint="default"/>
      </w:rPr>
    </w:lvl>
    <w:lvl w:ilvl="4" w:tplc="2C787AD0" w:tentative="1">
      <w:start w:val="1"/>
      <w:numFmt w:val="bullet"/>
      <w:lvlText w:val="•"/>
      <w:lvlJc w:val="left"/>
      <w:pPr>
        <w:tabs>
          <w:tab w:val="num" w:pos="3600"/>
        </w:tabs>
        <w:ind w:left="3600" w:hanging="360"/>
      </w:pPr>
      <w:rPr>
        <w:rFonts w:ascii="Arial" w:hAnsi="Arial" w:hint="default"/>
      </w:rPr>
    </w:lvl>
    <w:lvl w:ilvl="5" w:tplc="1DACA672" w:tentative="1">
      <w:start w:val="1"/>
      <w:numFmt w:val="bullet"/>
      <w:lvlText w:val="•"/>
      <w:lvlJc w:val="left"/>
      <w:pPr>
        <w:tabs>
          <w:tab w:val="num" w:pos="4320"/>
        </w:tabs>
        <w:ind w:left="4320" w:hanging="360"/>
      </w:pPr>
      <w:rPr>
        <w:rFonts w:ascii="Arial" w:hAnsi="Arial" w:hint="default"/>
      </w:rPr>
    </w:lvl>
    <w:lvl w:ilvl="6" w:tplc="E3C824CA" w:tentative="1">
      <w:start w:val="1"/>
      <w:numFmt w:val="bullet"/>
      <w:lvlText w:val="•"/>
      <w:lvlJc w:val="left"/>
      <w:pPr>
        <w:tabs>
          <w:tab w:val="num" w:pos="5040"/>
        </w:tabs>
        <w:ind w:left="5040" w:hanging="360"/>
      </w:pPr>
      <w:rPr>
        <w:rFonts w:ascii="Arial" w:hAnsi="Arial" w:hint="default"/>
      </w:rPr>
    </w:lvl>
    <w:lvl w:ilvl="7" w:tplc="A7EEF560" w:tentative="1">
      <w:start w:val="1"/>
      <w:numFmt w:val="bullet"/>
      <w:lvlText w:val="•"/>
      <w:lvlJc w:val="left"/>
      <w:pPr>
        <w:tabs>
          <w:tab w:val="num" w:pos="5760"/>
        </w:tabs>
        <w:ind w:left="5760" w:hanging="360"/>
      </w:pPr>
      <w:rPr>
        <w:rFonts w:ascii="Arial" w:hAnsi="Arial" w:hint="default"/>
      </w:rPr>
    </w:lvl>
    <w:lvl w:ilvl="8" w:tplc="EDD6AB50"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9022181"/>
    <w:multiLevelType w:val="hybridMultilevel"/>
    <w:tmpl w:val="0B24DAC8"/>
    <w:lvl w:ilvl="0" w:tplc="E16A291A">
      <w:start w:val="1"/>
      <w:numFmt w:val="bullet"/>
      <w:lvlText w:val="•"/>
      <w:lvlJc w:val="left"/>
      <w:pPr>
        <w:tabs>
          <w:tab w:val="num" w:pos="720"/>
        </w:tabs>
        <w:ind w:left="720" w:hanging="360"/>
      </w:pPr>
      <w:rPr>
        <w:rFonts w:ascii="宋体" w:hAnsi="宋体" w:hint="default"/>
      </w:rPr>
    </w:lvl>
    <w:lvl w:ilvl="1" w:tplc="3D7649E0" w:tentative="1">
      <w:start w:val="1"/>
      <w:numFmt w:val="bullet"/>
      <w:lvlText w:val="•"/>
      <w:lvlJc w:val="left"/>
      <w:pPr>
        <w:tabs>
          <w:tab w:val="num" w:pos="1440"/>
        </w:tabs>
        <w:ind w:left="1440" w:hanging="360"/>
      </w:pPr>
      <w:rPr>
        <w:rFonts w:ascii="宋体" w:hAnsi="宋体" w:hint="default"/>
      </w:rPr>
    </w:lvl>
    <w:lvl w:ilvl="2" w:tplc="6D70FC9A" w:tentative="1">
      <w:start w:val="1"/>
      <w:numFmt w:val="bullet"/>
      <w:lvlText w:val="•"/>
      <w:lvlJc w:val="left"/>
      <w:pPr>
        <w:tabs>
          <w:tab w:val="num" w:pos="2160"/>
        </w:tabs>
        <w:ind w:left="2160" w:hanging="360"/>
      </w:pPr>
      <w:rPr>
        <w:rFonts w:ascii="宋体" w:hAnsi="宋体" w:hint="default"/>
      </w:rPr>
    </w:lvl>
    <w:lvl w:ilvl="3" w:tplc="658E8FCE" w:tentative="1">
      <w:start w:val="1"/>
      <w:numFmt w:val="bullet"/>
      <w:lvlText w:val="•"/>
      <w:lvlJc w:val="left"/>
      <w:pPr>
        <w:tabs>
          <w:tab w:val="num" w:pos="2880"/>
        </w:tabs>
        <w:ind w:left="2880" w:hanging="360"/>
      </w:pPr>
      <w:rPr>
        <w:rFonts w:ascii="宋体" w:hAnsi="宋体" w:hint="default"/>
      </w:rPr>
    </w:lvl>
    <w:lvl w:ilvl="4" w:tplc="4AB6ABEC" w:tentative="1">
      <w:start w:val="1"/>
      <w:numFmt w:val="bullet"/>
      <w:lvlText w:val="•"/>
      <w:lvlJc w:val="left"/>
      <w:pPr>
        <w:tabs>
          <w:tab w:val="num" w:pos="3600"/>
        </w:tabs>
        <w:ind w:left="3600" w:hanging="360"/>
      </w:pPr>
      <w:rPr>
        <w:rFonts w:ascii="宋体" w:hAnsi="宋体" w:hint="default"/>
      </w:rPr>
    </w:lvl>
    <w:lvl w:ilvl="5" w:tplc="0BAACADE" w:tentative="1">
      <w:start w:val="1"/>
      <w:numFmt w:val="bullet"/>
      <w:lvlText w:val="•"/>
      <w:lvlJc w:val="left"/>
      <w:pPr>
        <w:tabs>
          <w:tab w:val="num" w:pos="4320"/>
        </w:tabs>
        <w:ind w:left="4320" w:hanging="360"/>
      </w:pPr>
      <w:rPr>
        <w:rFonts w:ascii="宋体" w:hAnsi="宋体" w:hint="default"/>
      </w:rPr>
    </w:lvl>
    <w:lvl w:ilvl="6" w:tplc="52F85156" w:tentative="1">
      <w:start w:val="1"/>
      <w:numFmt w:val="bullet"/>
      <w:lvlText w:val="•"/>
      <w:lvlJc w:val="left"/>
      <w:pPr>
        <w:tabs>
          <w:tab w:val="num" w:pos="5040"/>
        </w:tabs>
        <w:ind w:left="5040" w:hanging="360"/>
      </w:pPr>
      <w:rPr>
        <w:rFonts w:ascii="宋体" w:hAnsi="宋体" w:hint="default"/>
      </w:rPr>
    </w:lvl>
    <w:lvl w:ilvl="7" w:tplc="C742AB58" w:tentative="1">
      <w:start w:val="1"/>
      <w:numFmt w:val="bullet"/>
      <w:lvlText w:val="•"/>
      <w:lvlJc w:val="left"/>
      <w:pPr>
        <w:tabs>
          <w:tab w:val="num" w:pos="5760"/>
        </w:tabs>
        <w:ind w:left="5760" w:hanging="360"/>
      </w:pPr>
      <w:rPr>
        <w:rFonts w:ascii="宋体" w:hAnsi="宋体" w:hint="default"/>
      </w:rPr>
    </w:lvl>
    <w:lvl w:ilvl="8" w:tplc="ED8E02E6" w:tentative="1">
      <w:start w:val="1"/>
      <w:numFmt w:val="bullet"/>
      <w:lvlText w:val="•"/>
      <w:lvlJc w:val="left"/>
      <w:pPr>
        <w:tabs>
          <w:tab w:val="num" w:pos="6480"/>
        </w:tabs>
        <w:ind w:left="6480" w:hanging="360"/>
      </w:pPr>
      <w:rPr>
        <w:rFonts w:ascii="宋体" w:hAnsi="宋体" w:hint="default"/>
      </w:rPr>
    </w:lvl>
  </w:abstractNum>
  <w:abstractNum w:abstractNumId="68" w15:restartNumberingAfterBreak="0">
    <w:nsid w:val="790E61A2"/>
    <w:multiLevelType w:val="hybridMultilevel"/>
    <w:tmpl w:val="8EE8EDDA"/>
    <w:lvl w:ilvl="0" w:tplc="4364C5B0">
      <w:start w:val="1"/>
      <w:numFmt w:val="bullet"/>
      <w:lvlText w:val=""/>
      <w:lvlJc w:val="left"/>
      <w:pPr>
        <w:tabs>
          <w:tab w:val="num" w:pos="720"/>
        </w:tabs>
        <w:ind w:left="720" w:hanging="360"/>
      </w:pPr>
      <w:rPr>
        <w:rFonts w:ascii="Wingdings" w:hAnsi="Wingdings" w:hint="default"/>
      </w:rPr>
    </w:lvl>
    <w:lvl w:ilvl="1" w:tplc="A16C5602" w:tentative="1">
      <w:start w:val="1"/>
      <w:numFmt w:val="bullet"/>
      <w:lvlText w:val=""/>
      <w:lvlJc w:val="left"/>
      <w:pPr>
        <w:tabs>
          <w:tab w:val="num" w:pos="1440"/>
        </w:tabs>
        <w:ind w:left="1440" w:hanging="360"/>
      </w:pPr>
      <w:rPr>
        <w:rFonts w:ascii="Wingdings" w:hAnsi="Wingdings" w:hint="default"/>
      </w:rPr>
    </w:lvl>
    <w:lvl w:ilvl="2" w:tplc="1A849712" w:tentative="1">
      <w:start w:val="1"/>
      <w:numFmt w:val="bullet"/>
      <w:lvlText w:val=""/>
      <w:lvlJc w:val="left"/>
      <w:pPr>
        <w:tabs>
          <w:tab w:val="num" w:pos="2160"/>
        </w:tabs>
        <w:ind w:left="2160" w:hanging="360"/>
      </w:pPr>
      <w:rPr>
        <w:rFonts w:ascii="Wingdings" w:hAnsi="Wingdings" w:hint="default"/>
      </w:rPr>
    </w:lvl>
    <w:lvl w:ilvl="3" w:tplc="0B4A55FE" w:tentative="1">
      <w:start w:val="1"/>
      <w:numFmt w:val="bullet"/>
      <w:lvlText w:val=""/>
      <w:lvlJc w:val="left"/>
      <w:pPr>
        <w:tabs>
          <w:tab w:val="num" w:pos="2880"/>
        </w:tabs>
        <w:ind w:left="2880" w:hanging="360"/>
      </w:pPr>
      <w:rPr>
        <w:rFonts w:ascii="Wingdings" w:hAnsi="Wingdings" w:hint="default"/>
      </w:rPr>
    </w:lvl>
    <w:lvl w:ilvl="4" w:tplc="59FA4CAE" w:tentative="1">
      <w:start w:val="1"/>
      <w:numFmt w:val="bullet"/>
      <w:lvlText w:val=""/>
      <w:lvlJc w:val="left"/>
      <w:pPr>
        <w:tabs>
          <w:tab w:val="num" w:pos="3600"/>
        </w:tabs>
        <w:ind w:left="3600" w:hanging="360"/>
      </w:pPr>
      <w:rPr>
        <w:rFonts w:ascii="Wingdings" w:hAnsi="Wingdings" w:hint="default"/>
      </w:rPr>
    </w:lvl>
    <w:lvl w:ilvl="5" w:tplc="217E3828" w:tentative="1">
      <w:start w:val="1"/>
      <w:numFmt w:val="bullet"/>
      <w:lvlText w:val=""/>
      <w:lvlJc w:val="left"/>
      <w:pPr>
        <w:tabs>
          <w:tab w:val="num" w:pos="4320"/>
        </w:tabs>
        <w:ind w:left="4320" w:hanging="360"/>
      </w:pPr>
      <w:rPr>
        <w:rFonts w:ascii="Wingdings" w:hAnsi="Wingdings" w:hint="default"/>
      </w:rPr>
    </w:lvl>
    <w:lvl w:ilvl="6" w:tplc="A7A62D98" w:tentative="1">
      <w:start w:val="1"/>
      <w:numFmt w:val="bullet"/>
      <w:lvlText w:val=""/>
      <w:lvlJc w:val="left"/>
      <w:pPr>
        <w:tabs>
          <w:tab w:val="num" w:pos="5040"/>
        </w:tabs>
        <w:ind w:left="5040" w:hanging="360"/>
      </w:pPr>
      <w:rPr>
        <w:rFonts w:ascii="Wingdings" w:hAnsi="Wingdings" w:hint="default"/>
      </w:rPr>
    </w:lvl>
    <w:lvl w:ilvl="7" w:tplc="6E4608B8" w:tentative="1">
      <w:start w:val="1"/>
      <w:numFmt w:val="bullet"/>
      <w:lvlText w:val=""/>
      <w:lvlJc w:val="left"/>
      <w:pPr>
        <w:tabs>
          <w:tab w:val="num" w:pos="5760"/>
        </w:tabs>
        <w:ind w:left="5760" w:hanging="360"/>
      </w:pPr>
      <w:rPr>
        <w:rFonts w:ascii="Wingdings" w:hAnsi="Wingdings" w:hint="default"/>
      </w:rPr>
    </w:lvl>
    <w:lvl w:ilvl="8" w:tplc="F96C7058"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92F01"/>
    <w:multiLevelType w:val="hybridMultilevel"/>
    <w:tmpl w:val="E7EE2E50"/>
    <w:lvl w:ilvl="0" w:tplc="37F878B8">
      <w:start w:val="1"/>
      <w:numFmt w:val="bullet"/>
      <w:lvlText w:val="•"/>
      <w:lvlJc w:val="left"/>
      <w:pPr>
        <w:tabs>
          <w:tab w:val="num" w:pos="720"/>
        </w:tabs>
        <w:ind w:left="720" w:hanging="360"/>
      </w:pPr>
      <w:rPr>
        <w:rFonts w:ascii="Arial" w:hAnsi="Arial" w:hint="default"/>
      </w:rPr>
    </w:lvl>
    <w:lvl w:ilvl="1" w:tplc="A0EAC7F4">
      <w:numFmt w:val="bullet"/>
      <w:lvlText w:val="•"/>
      <w:lvlJc w:val="left"/>
      <w:pPr>
        <w:tabs>
          <w:tab w:val="num" w:pos="1440"/>
        </w:tabs>
        <w:ind w:left="1440" w:hanging="360"/>
      </w:pPr>
      <w:rPr>
        <w:rFonts w:ascii="Arial" w:hAnsi="Arial" w:hint="default"/>
      </w:rPr>
    </w:lvl>
    <w:lvl w:ilvl="2" w:tplc="96CE0A5A">
      <w:numFmt w:val="bullet"/>
      <w:lvlText w:val="•"/>
      <w:lvlJc w:val="left"/>
      <w:pPr>
        <w:tabs>
          <w:tab w:val="num" w:pos="2160"/>
        </w:tabs>
        <w:ind w:left="2160" w:hanging="360"/>
      </w:pPr>
      <w:rPr>
        <w:rFonts w:ascii="Arial" w:hAnsi="Arial" w:hint="default"/>
      </w:rPr>
    </w:lvl>
    <w:lvl w:ilvl="3" w:tplc="69D8DA3E" w:tentative="1">
      <w:start w:val="1"/>
      <w:numFmt w:val="bullet"/>
      <w:lvlText w:val="•"/>
      <w:lvlJc w:val="left"/>
      <w:pPr>
        <w:tabs>
          <w:tab w:val="num" w:pos="2880"/>
        </w:tabs>
        <w:ind w:left="2880" w:hanging="360"/>
      </w:pPr>
      <w:rPr>
        <w:rFonts w:ascii="Arial" w:hAnsi="Arial" w:hint="default"/>
      </w:rPr>
    </w:lvl>
    <w:lvl w:ilvl="4" w:tplc="16168AAE" w:tentative="1">
      <w:start w:val="1"/>
      <w:numFmt w:val="bullet"/>
      <w:lvlText w:val="•"/>
      <w:lvlJc w:val="left"/>
      <w:pPr>
        <w:tabs>
          <w:tab w:val="num" w:pos="3600"/>
        </w:tabs>
        <w:ind w:left="3600" w:hanging="360"/>
      </w:pPr>
      <w:rPr>
        <w:rFonts w:ascii="Arial" w:hAnsi="Arial" w:hint="default"/>
      </w:rPr>
    </w:lvl>
    <w:lvl w:ilvl="5" w:tplc="A3348ED2" w:tentative="1">
      <w:start w:val="1"/>
      <w:numFmt w:val="bullet"/>
      <w:lvlText w:val="•"/>
      <w:lvlJc w:val="left"/>
      <w:pPr>
        <w:tabs>
          <w:tab w:val="num" w:pos="4320"/>
        </w:tabs>
        <w:ind w:left="4320" w:hanging="360"/>
      </w:pPr>
      <w:rPr>
        <w:rFonts w:ascii="Arial" w:hAnsi="Arial" w:hint="default"/>
      </w:rPr>
    </w:lvl>
    <w:lvl w:ilvl="6" w:tplc="922E9048" w:tentative="1">
      <w:start w:val="1"/>
      <w:numFmt w:val="bullet"/>
      <w:lvlText w:val="•"/>
      <w:lvlJc w:val="left"/>
      <w:pPr>
        <w:tabs>
          <w:tab w:val="num" w:pos="5040"/>
        </w:tabs>
        <w:ind w:left="5040" w:hanging="360"/>
      </w:pPr>
      <w:rPr>
        <w:rFonts w:ascii="Arial" w:hAnsi="Arial" w:hint="default"/>
      </w:rPr>
    </w:lvl>
    <w:lvl w:ilvl="7" w:tplc="B6A8F590" w:tentative="1">
      <w:start w:val="1"/>
      <w:numFmt w:val="bullet"/>
      <w:lvlText w:val="•"/>
      <w:lvlJc w:val="left"/>
      <w:pPr>
        <w:tabs>
          <w:tab w:val="num" w:pos="5760"/>
        </w:tabs>
        <w:ind w:left="5760" w:hanging="360"/>
      </w:pPr>
      <w:rPr>
        <w:rFonts w:ascii="Arial" w:hAnsi="Arial" w:hint="default"/>
      </w:rPr>
    </w:lvl>
    <w:lvl w:ilvl="8" w:tplc="17FC5EC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71" w15:restartNumberingAfterBreak="0">
    <w:nsid w:val="7D5612CA"/>
    <w:multiLevelType w:val="hybridMultilevel"/>
    <w:tmpl w:val="1F2A1974"/>
    <w:lvl w:ilvl="0" w:tplc="D24E72A6">
      <w:start w:val="1"/>
      <w:numFmt w:val="bullet"/>
      <w:lvlText w:val="–"/>
      <w:lvlJc w:val="left"/>
      <w:pPr>
        <w:tabs>
          <w:tab w:val="num" w:pos="720"/>
        </w:tabs>
        <w:ind w:left="720" w:hanging="360"/>
      </w:pPr>
      <w:rPr>
        <w:rFonts w:ascii="宋体" w:hAnsi="宋体" w:hint="default"/>
      </w:rPr>
    </w:lvl>
    <w:lvl w:ilvl="1" w:tplc="BA107176">
      <w:start w:val="1"/>
      <w:numFmt w:val="bullet"/>
      <w:lvlText w:val="–"/>
      <w:lvlJc w:val="left"/>
      <w:pPr>
        <w:tabs>
          <w:tab w:val="num" w:pos="1440"/>
        </w:tabs>
        <w:ind w:left="1440" w:hanging="360"/>
      </w:pPr>
      <w:rPr>
        <w:rFonts w:ascii="宋体" w:hAnsi="宋体" w:hint="default"/>
      </w:rPr>
    </w:lvl>
    <w:lvl w:ilvl="2" w:tplc="2B582ACA" w:tentative="1">
      <w:start w:val="1"/>
      <w:numFmt w:val="bullet"/>
      <w:lvlText w:val="–"/>
      <w:lvlJc w:val="left"/>
      <w:pPr>
        <w:tabs>
          <w:tab w:val="num" w:pos="2160"/>
        </w:tabs>
        <w:ind w:left="2160" w:hanging="360"/>
      </w:pPr>
      <w:rPr>
        <w:rFonts w:ascii="宋体" w:hAnsi="宋体" w:hint="default"/>
      </w:rPr>
    </w:lvl>
    <w:lvl w:ilvl="3" w:tplc="D4DC73BC" w:tentative="1">
      <w:start w:val="1"/>
      <w:numFmt w:val="bullet"/>
      <w:lvlText w:val="–"/>
      <w:lvlJc w:val="left"/>
      <w:pPr>
        <w:tabs>
          <w:tab w:val="num" w:pos="2880"/>
        </w:tabs>
        <w:ind w:left="2880" w:hanging="360"/>
      </w:pPr>
      <w:rPr>
        <w:rFonts w:ascii="宋体" w:hAnsi="宋体" w:hint="default"/>
      </w:rPr>
    </w:lvl>
    <w:lvl w:ilvl="4" w:tplc="72C8F7E8" w:tentative="1">
      <w:start w:val="1"/>
      <w:numFmt w:val="bullet"/>
      <w:lvlText w:val="–"/>
      <w:lvlJc w:val="left"/>
      <w:pPr>
        <w:tabs>
          <w:tab w:val="num" w:pos="3600"/>
        </w:tabs>
        <w:ind w:left="3600" w:hanging="360"/>
      </w:pPr>
      <w:rPr>
        <w:rFonts w:ascii="宋体" w:hAnsi="宋体" w:hint="default"/>
      </w:rPr>
    </w:lvl>
    <w:lvl w:ilvl="5" w:tplc="4ADAFB2E" w:tentative="1">
      <w:start w:val="1"/>
      <w:numFmt w:val="bullet"/>
      <w:lvlText w:val="–"/>
      <w:lvlJc w:val="left"/>
      <w:pPr>
        <w:tabs>
          <w:tab w:val="num" w:pos="4320"/>
        </w:tabs>
        <w:ind w:left="4320" w:hanging="360"/>
      </w:pPr>
      <w:rPr>
        <w:rFonts w:ascii="宋体" w:hAnsi="宋体" w:hint="default"/>
      </w:rPr>
    </w:lvl>
    <w:lvl w:ilvl="6" w:tplc="9F3E7538" w:tentative="1">
      <w:start w:val="1"/>
      <w:numFmt w:val="bullet"/>
      <w:lvlText w:val="–"/>
      <w:lvlJc w:val="left"/>
      <w:pPr>
        <w:tabs>
          <w:tab w:val="num" w:pos="5040"/>
        </w:tabs>
        <w:ind w:left="5040" w:hanging="360"/>
      </w:pPr>
      <w:rPr>
        <w:rFonts w:ascii="宋体" w:hAnsi="宋体" w:hint="default"/>
      </w:rPr>
    </w:lvl>
    <w:lvl w:ilvl="7" w:tplc="841480E2" w:tentative="1">
      <w:start w:val="1"/>
      <w:numFmt w:val="bullet"/>
      <w:lvlText w:val="–"/>
      <w:lvlJc w:val="left"/>
      <w:pPr>
        <w:tabs>
          <w:tab w:val="num" w:pos="5760"/>
        </w:tabs>
        <w:ind w:left="5760" w:hanging="360"/>
      </w:pPr>
      <w:rPr>
        <w:rFonts w:ascii="宋体" w:hAnsi="宋体" w:hint="default"/>
      </w:rPr>
    </w:lvl>
    <w:lvl w:ilvl="8" w:tplc="BB9E3C1C" w:tentative="1">
      <w:start w:val="1"/>
      <w:numFmt w:val="bullet"/>
      <w:lvlText w:val="–"/>
      <w:lvlJc w:val="left"/>
      <w:pPr>
        <w:tabs>
          <w:tab w:val="num" w:pos="6480"/>
        </w:tabs>
        <w:ind w:left="6480" w:hanging="360"/>
      </w:pPr>
      <w:rPr>
        <w:rFonts w:ascii="宋体" w:hAnsi="宋体" w:hint="default"/>
      </w:rPr>
    </w:lvl>
  </w:abstractNum>
  <w:abstractNum w:abstractNumId="72" w15:restartNumberingAfterBreak="0">
    <w:nsid w:val="7EAF5356"/>
    <w:multiLevelType w:val="hybridMultilevel"/>
    <w:tmpl w:val="85F449C8"/>
    <w:lvl w:ilvl="0" w:tplc="0409000D">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699091996">
    <w:abstractNumId w:val="62"/>
  </w:num>
  <w:num w:numId="2" w16cid:durableId="1070150698">
    <w:abstractNumId w:val="0"/>
  </w:num>
  <w:num w:numId="3" w16cid:durableId="2022193347">
    <w:abstractNumId w:val="2"/>
  </w:num>
  <w:num w:numId="4" w16cid:durableId="1119687607">
    <w:abstractNumId w:val="41"/>
  </w:num>
  <w:num w:numId="5" w16cid:durableId="2048144354">
    <w:abstractNumId w:val="8"/>
  </w:num>
  <w:num w:numId="6" w16cid:durableId="2108311270">
    <w:abstractNumId w:val="58"/>
  </w:num>
  <w:num w:numId="7" w16cid:durableId="1763993224">
    <w:abstractNumId w:val="55"/>
  </w:num>
  <w:num w:numId="8" w16cid:durableId="1182819962">
    <w:abstractNumId w:val="7"/>
  </w:num>
  <w:num w:numId="9" w16cid:durableId="763184544">
    <w:abstractNumId w:val="36"/>
  </w:num>
  <w:num w:numId="10" w16cid:durableId="645818800">
    <w:abstractNumId w:val="70"/>
  </w:num>
  <w:num w:numId="11" w16cid:durableId="2133134716">
    <w:abstractNumId w:val="39"/>
  </w:num>
  <w:num w:numId="12" w16cid:durableId="558983766">
    <w:abstractNumId w:val="53"/>
  </w:num>
  <w:num w:numId="13" w16cid:durableId="8717231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958680683">
    <w:abstractNumId w:val="64"/>
  </w:num>
  <w:num w:numId="15" w16cid:durableId="191649548">
    <w:abstractNumId w:val="5"/>
  </w:num>
  <w:num w:numId="16" w16cid:durableId="1031959359">
    <w:abstractNumId w:val="50"/>
  </w:num>
  <w:num w:numId="17" w16cid:durableId="1770075653">
    <w:abstractNumId w:val="72"/>
  </w:num>
  <w:num w:numId="18" w16cid:durableId="1530949240">
    <w:abstractNumId w:val="40"/>
  </w:num>
  <w:num w:numId="19" w16cid:durableId="552084500">
    <w:abstractNumId w:val="17"/>
  </w:num>
  <w:num w:numId="20" w16cid:durableId="986125907">
    <w:abstractNumId w:val="32"/>
  </w:num>
  <w:num w:numId="21" w16cid:durableId="1037778895">
    <w:abstractNumId w:val="35"/>
  </w:num>
  <w:num w:numId="22" w16cid:durableId="907962362">
    <w:abstractNumId w:val="23"/>
  </w:num>
  <w:num w:numId="23" w16cid:durableId="1147699004">
    <w:abstractNumId w:val="35"/>
  </w:num>
  <w:num w:numId="24" w16cid:durableId="4136290">
    <w:abstractNumId w:val="31"/>
  </w:num>
  <w:num w:numId="25" w16cid:durableId="469954">
    <w:abstractNumId w:val="47"/>
  </w:num>
  <w:num w:numId="26" w16cid:durableId="1693530803">
    <w:abstractNumId w:val="48"/>
  </w:num>
  <w:num w:numId="27" w16cid:durableId="1448698798">
    <w:abstractNumId w:val="12"/>
  </w:num>
  <w:num w:numId="28" w16cid:durableId="231357129">
    <w:abstractNumId w:val="9"/>
  </w:num>
  <w:num w:numId="29" w16cid:durableId="1187254125">
    <w:abstractNumId w:val="45"/>
  </w:num>
  <w:num w:numId="30" w16cid:durableId="2042046958">
    <w:abstractNumId w:val="54"/>
  </w:num>
  <w:num w:numId="31" w16cid:durableId="82529565">
    <w:abstractNumId w:val="18"/>
  </w:num>
  <w:num w:numId="32" w16cid:durableId="1716470247">
    <w:abstractNumId w:val="60"/>
  </w:num>
  <w:num w:numId="33" w16cid:durableId="668798866">
    <w:abstractNumId w:val="43"/>
  </w:num>
  <w:num w:numId="34" w16cid:durableId="160319427">
    <w:abstractNumId w:val="49"/>
  </w:num>
  <w:num w:numId="35" w16cid:durableId="285432024">
    <w:abstractNumId w:val="30"/>
  </w:num>
  <w:num w:numId="36" w16cid:durableId="708069977">
    <w:abstractNumId w:val="29"/>
  </w:num>
  <w:num w:numId="37" w16cid:durableId="1138034775">
    <w:abstractNumId w:val="24"/>
  </w:num>
  <w:num w:numId="38" w16cid:durableId="630478374">
    <w:abstractNumId w:val="62"/>
  </w:num>
  <w:num w:numId="39" w16cid:durableId="605044913">
    <w:abstractNumId w:val="4"/>
  </w:num>
  <w:num w:numId="40" w16cid:durableId="1244990097">
    <w:abstractNumId w:val="26"/>
  </w:num>
  <w:num w:numId="41" w16cid:durableId="1892573823">
    <w:abstractNumId w:val="56"/>
  </w:num>
  <w:num w:numId="42" w16cid:durableId="860775185">
    <w:abstractNumId w:val="61"/>
  </w:num>
  <w:num w:numId="43" w16cid:durableId="1906791739">
    <w:abstractNumId w:val="38"/>
  </w:num>
  <w:num w:numId="44" w16cid:durableId="331109868">
    <w:abstractNumId w:val="33"/>
  </w:num>
  <w:num w:numId="45" w16cid:durableId="937642502">
    <w:abstractNumId w:val="42"/>
  </w:num>
  <w:num w:numId="46" w16cid:durableId="944730804">
    <w:abstractNumId w:val="21"/>
  </w:num>
  <w:num w:numId="47" w16cid:durableId="722757557">
    <w:abstractNumId w:val="63"/>
  </w:num>
  <w:num w:numId="48" w16cid:durableId="1945727216">
    <w:abstractNumId w:val="65"/>
  </w:num>
  <w:num w:numId="49" w16cid:durableId="1937708332">
    <w:abstractNumId w:val="28"/>
  </w:num>
  <w:num w:numId="50" w16cid:durableId="726227441">
    <w:abstractNumId w:val="71"/>
  </w:num>
  <w:num w:numId="51" w16cid:durableId="247546357">
    <w:abstractNumId w:val="44"/>
  </w:num>
  <w:num w:numId="52" w16cid:durableId="2024746179">
    <w:abstractNumId w:val="3"/>
  </w:num>
  <w:num w:numId="53" w16cid:durableId="653918787">
    <w:abstractNumId w:val="57"/>
  </w:num>
  <w:num w:numId="54" w16cid:durableId="1010721114">
    <w:abstractNumId w:val="34"/>
  </w:num>
  <w:num w:numId="55" w16cid:durableId="90593566">
    <w:abstractNumId w:val="11"/>
  </w:num>
  <w:num w:numId="56" w16cid:durableId="479083624">
    <w:abstractNumId w:val="19"/>
  </w:num>
  <w:num w:numId="57" w16cid:durableId="395780745">
    <w:abstractNumId w:val="20"/>
  </w:num>
  <w:num w:numId="58" w16cid:durableId="369955426">
    <w:abstractNumId w:val="16"/>
  </w:num>
  <w:num w:numId="59" w16cid:durableId="1332026730">
    <w:abstractNumId w:val="27"/>
  </w:num>
  <w:num w:numId="60" w16cid:durableId="1589922366">
    <w:abstractNumId w:val="6"/>
  </w:num>
  <w:num w:numId="61" w16cid:durableId="1047875777">
    <w:abstractNumId w:val="52"/>
  </w:num>
  <w:num w:numId="62" w16cid:durableId="1701128878">
    <w:abstractNumId w:val="68"/>
  </w:num>
  <w:num w:numId="63" w16cid:durableId="860364583">
    <w:abstractNumId w:val="51"/>
  </w:num>
  <w:num w:numId="64" w16cid:durableId="226651483">
    <w:abstractNumId w:val="10"/>
  </w:num>
  <w:num w:numId="65" w16cid:durableId="1064108459">
    <w:abstractNumId w:val="22"/>
  </w:num>
  <w:num w:numId="66" w16cid:durableId="1048577713">
    <w:abstractNumId w:val="59"/>
  </w:num>
  <w:num w:numId="67" w16cid:durableId="1840270116">
    <w:abstractNumId w:val="66"/>
  </w:num>
  <w:num w:numId="68" w16cid:durableId="2057703377">
    <w:abstractNumId w:val="13"/>
  </w:num>
  <w:num w:numId="69" w16cid:durableId="2016952367">
    <w:abstractNumId w:val="37"/>
  </w:num>
  <w:num w:numId="70" w16cid:durableId="218052935">
    <w:abstractNumId w:val="25"/>
  </w:num>
  <w:num w:numId="71" w16cid:durableId="371199145">
    <w:abstractNumId w:val="14"/>
  </w:num>
  <w:num w:numId="72" w16cid:durableId="1315911095">
    <w:abstractNumId w:val="69"/>
  </w:num>
  <w:num w:numId="73" w16cid:durableId="1045838651">
    <w:abstractNumId w:val="46"/>
  </w:num>
  <w:num w:numId="74" w16cid:durableId="1951206153">
    <w:abstractNumId w:val="67"/>
  </w:num>
  <w:num w:numId="75" w16cid:durableId="816922851">
    <w:abstractNumId w:val="1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104C"/>
    <w:rsid w:val="000015C9"/>
    <w:rsid w:val="00001D1B"/>
    <w:rsid w:val="00001DDD"/>
    <w:rsid w:val="00001FA3"/>
    <w:rsid w:val="00001FA7"/>
    <w:rsid w:val="00002010"/>
    <w:rsid w:val="0000218F"/>
    <w:rsid w:val="00002446"/>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508"/>
    <w:rsid w:val="0000675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6044"/>
    <w:rsid w:val="000162A8"/>
    <w:rsid w:val="0001640A"/>
    <w:rsid w:val="00016537"/>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34D"/>
    <w:rsid w:val="000235F9"/>
    <w:rsid w:val="00023807"/>
    <w:rsid w:val="00023A19"/>
    <w:rsid w:val="00023F75"/>
    <w:rsid w:val="000243ED"/>
    <w:rsid w:val="0002453B"/>
    <w:rsid w:val="0002475C"/>
    <w:rsid w:val="00024D54"/>
    <w:rsid w:val="00024D67"/>
    <w:rsid w:val="0002579A"/>
    <w:rsid w:val="00025E22"/>
    <w:rsid w:val="00025EA2"/>
    <w:rsid w:val="000262B1"/>
    <w:rsid w:val="00026654"/>
    <w:rsid w:val="000267DD"/>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EBB"/>
    <w:rsid w:val="00033FDC"/>
    <w:rsid w:val="000340D5"/>
    <w:rsid w:val="0003445E"/>
    <w:rsid w:val="00034CE4"/>
    <w:rsid w:val="00035483"/>
    <w:rsid w:val="000356F6"/>
    <w:rsid w:val="00035EC4"/>
    <w:rsid w:val="000360B8"/>
    <w:rsid w:val="00036A13"/>
    <w:rsid w:val="00036A92"/>
    <w:rsid w:val="00036C61"/>
    <w:rsid w:val="00037538"/>
    <w:rsid w:val="000375E0"/>
    <w:rsid w:val="00037780"/>
    <w:rsid w:val="00040410"/>
    <w:rsid w:val="0004094A"/>
    <w:rsid w:val="00040CE4"/>
    <w:rsid w:val="00040ED7"/>
    <w:rsid w:val="00040FF7"/>
    <w:rsid w:val="00041008"/>
    <w:rsid w:val="00041C1B"/>
    <w:rsid w:val="00041D16"/>
    <w:rsid w:val="00042B32"/>
    <w:rsid w:val="00042CB9"/>
    <w:rsid w:val="00042FFE"/>
    <w:rsid w:val="00043157"/>
    <w:rsid w:val="000445B9"/>
    <w:rsid w:val="000448DA"/>
    <w:rsid w:val="00044C67"/>
    <w:rsid w:val="00044EB2"/>
    <w:rsid w:val="00044F8D"/>
    <w:rsid w:val="00045394"/>
    <w:rsid w:val="0004586E"/>
    <w:rsid w:val="00045C4F"/>
    <w:rsid w:val="00046497"/>
    <w:rsid w:val="000472F0"/>
    <w:rsid w:val="00047A93"/>
    <w:rsid w:val="00047F94"/>
    <w:rsid w:val="00050235"/>
    <w:rsid w:val="00050BEA"/>
    <w:rsid w:val="000510C4"/>
    <w:rsid w:val="0005172F"/>
    <w:rsid w:val="000525D9"/>
    <w:rsid w:val="00053353"/>
    <w:rsid w:val="000533CE"/>
    <w:rsid w:val="0005340B"/>
    <w:rsid w:val="000539A4"/>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723C"/>
    <w:rsid w:val="00057248"/>
    <w:rsid w:val="00057481"/>
    <w:rsid w:val="0005769E"/>
    <w:rsid w:val="00057EDB"/>
    <w:rsid w:val="00060062"/>
    <w:rsid w:val="00060435"/>
    <w:rsid w:val="00060806"/>
    <w:rsid w:val="00060A4A"/>
    <w:rsid w:val="00060B3A"/>
    <w:rsid w:val="0006168A"/>
    <w:rsid w:val="000619E6"/>
    <w:rsid w:val="00061AA3"/>
    <w:rsid w:val="00061CC9"/>
    <w:rsid w:val="00061D9F"/>
    <w:rsid w:val="000623AC"/>
    <w:rsid w:val="000628E4"/>
    <w:rsid w:val="00062949"/>
    <w:rsid w:val="00062BCA"/>
    <w:rsid w:val="00062CCA"/>
    <w:rsid w:val="00062E8D"/>
    <w:rsid w:val="00062F9B"/>
    <w:rsid w:val="00063613"/>
    <w:rsid w:val="00063E6C"/>
    <w:rsid w:val="00064248"/>
    <w:rsid w:val="00064491"/>
    <w:rsid w:val="000649F7"/>
    <w:rsid w:val="000650A4"/>
    <w:rsid w:val="0006557C"/>
    <w:rsid w:val="000669B1"/>
    <w:rsid w:val="00066EAA"/>
    <w:rsid w:val="00066ECE"/>
    <w:rsid w:val="000674C7"/>
    <w:rsid w:val="0006795B"/>
    <w:rsid w:val="00067E4F"/>
    <w:rsid w:val="000702B0"/>
    <w:rsid w:val="000705F3"/>
    <w:rsid w:val="00070B4C"/>
    <w:rsid w:val="00070DD1"/>
    <w:rsid w:val="00071AFA"/>
    <w:rsid w:val="00071CF8"/>
    <w:rsid w:val="00071EC5"/>
    <w:rsid w:val="00071F4B"/>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CE5"/>
    <w:rsid w:val="00077D5B"/>
    <w:rsid w:val="00077FE9"/>
    <w:rsid w:val="00080087"/>
    <w:rsid w:val="00080420"/>
    <w:rsid w:val="000809F5"/>
    <w:rsid w:val="00081157"/>
    <w:rsid w:val="000811F0"/>
    <w:rsid w:val="00081435"/>
    <w:rsid w:val="000820A2"/>
    <w:rsid w:val="000821FD"/>
    <w:rsid w:val="000822B2"/>
    <w:rsid w:val="00082929"/>
    <w:rsid w:val="00083899"/>
    <w:rsid w:val="00083A58"/>
    <w:rsid w:val="00083B90"/>
    <w:rsid w:val="00084939"/>
    <w:rsid w:val="00084CF1"/>
    <w:rsid w:val="0008508E"/>
    <w:rsid w:val="00085E46"/>
    <w:rsid w:val="00085F0B"/>
    <w:rsid w:val="00086D85"/>
    <w:rsid w:val="0008701B"/>
    <w:rsid w:val="00087D4A"/>
    <w:rsid w:val="00087D63"/>
    <w:rsid w:val="00090536"/>
    <w:rsid w:val="000907D0"/>
    <w:rsid w:val="0009150C"/>
    <w:rsid w:val="00091C7D"/>
    <w:rsid w:val="0009228F"/>
    <w:rsid w:val="00092B86"/>
    <w:rsid w:val="00092CBD"/>
    <w:rsid w:val="00092D5F"/>
    <w:rsid w:val="00093511"/>
    <w:rsid w:val="0009381B"/>
    <w:rsid w:val="00093853"/>
    <w:rsid w:val="0009481B"/>
    <w:rsid w:val="00094C40"/>
    <w:rsid w:val="00094D4D"/>
    <w:rsid w:val="0009561E"/>
    <w:rsid w:val="000962F8"/>
    <w:rsid w:val="000964F9"/>
    <w:rsid w:val="00096A94"/>
    <w:rsid w:val="00096F15"/>
    <w:rsid w:val="00096FF0"/>
    <w:rsid w:val="000974A1"/>
    <w:rsid w:val="000977E6"/>
    <w:rsid w:val="000978F1"/>
    <w:rsid w:val="0009791D"/>
    <w:rsid w:val="00097DBB"/>
    <w:rsid w:val="00097DDE"/>
    <w:rsid w:val="00097DE9"/>
    <w:rsid w:val="000A0023"/>
    <w:rsid w:val="000A02B4"/>
    <w:rsid w:val="000A03B6"/>
    <w:rsid w:val="000A0474"/>
    <w:rsid w:val="000A0C0F"/>
    <w:rsid w:val="000A0E63"/>
    <w:rsid w:val="000A11DE"/>
    <w:rsid w:val="000A172C"/>
    <w:rsid w:val="000A203C"/>
    <w:rsid w:val="000A24FF"/>
    <w:rsid w:val="000A255A"/>
    <w:rsid w:val="000A27DC"/>
    <w:rsid w:val="000A2962"/>
    <w:rsid w:val="000A300A"/>
    <w:rsid w:val="000A3288"/>
    <w:rsid w:val="000A3772"/>
    <w:rsid w:val="000A3E57"/>
    <w:rsid w:val="000A4139"/>
    <w:rsid w:val="000A4DDE"/>
    <w:rsid w:val="000A57D7"/>
    <w:rsid w:val="000A5B84"/>
    <w:rsid w:val="000A6F86"/>
    <w:rsid w:val="000A759B"/>
    <w:rsid w:val="000A7B09"/>
    <w:rsid w:val="000B0630"/>
    <w:rsid w:val="000B0AFC"/>
    <w:rsid w:val="000B0DAA"/>
    <w:rsid w:val="000B0F9A"/>
    <w:rsid w:val="000B1095"/>
    <w:rsid w:val="000B12A8"/>
    <w:rsid w:val="000B1DA3"/>
    <w:rsid w:val="000B1F1A"/>
    <w:rsid w:val="000B22D8"/>
    <w:rsid w:val="000B290E"/>
    <w:rsid w:val="000B2BE8"/>
    <w:rsid w:val="000B2E6F"/>
    <w:rsid w:val="000B31B5"/>
    <w:rsid w:val="000B342E"/>
    <w:rsid w:val="000B3468"/>
    <w:rsid w:val="000B35F4"/>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8E2"/>
    <w:rsid w:val="000C0953"/>
    <w:rsid w:val="000C0A0C"/>
    <w:rsid w:val="000C0B02"/>
    <w:rsid w:val="000C1886"/>
    <w:rsid w:val="000C1B60"/>
    <w:rsid w:val="000C1C7B"/>
    <w:rsid w:val="000C1D19"/>
    <w:rsid w:val="000C1FE0"/>
    <w:rsid w:val="000C2AF1"/>
    <w:rsid w:val="000C2C35"/>
    <w:rsid w:val="000C349D"/>
    <w:rsid w:val="000C3A1E"/>
    <w:rsid w:val="000C4458"/>
    <w:rsid w:val="000C452C"/>
    <w:rsid w:val="000C4569"/>
    <w:rsid w:val="000C4878"/>
    <w:rsid w:val="000C48DB"/>
    <w:rsid w:val="000C4933"/>
    <w:rsid w:val="000C4BDD"/>
    <w:rsid w:val="000C5068"/>
    <w:rsid w:val="000C542E"/>
    <w:rsid w:val="000C5544"/>
    <w:rsid w:val="000C5F67"/>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6F47"/>
    <w:rsid w:val="000D71CA"/>
    <w:rsid w:val="000D764E"/>
    <w:rsid w:val="000E0236"/>
    <w:rsid w:val="000E066B"/>
    <w:rsid w:val="000E07E9"/>
    <w:rsid w:val="000E09F8"/>
    <w:rsid w:val="000E1DB4"/>
    <w:rsid w:val="000E1F84"/>
    <w:rsid w:val="000E1FA2"/>
    <w:rsid w:val="000E21A5"/>
    <w:rsid w:val="000E21FB"/>
    <w:rsid w:val="000E27A9"/>
    <w:rsid w:val="000E31C0"/>
    <w:rsid w:val="000E33F5"/>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97F"/>
    <w:rsid w:val="000E6B51"/>
    <w:rsid w:val="000E745D"/>
    <w:rsid w:val="000E7982"/>
    <w:rsid w:val="000E7A9C"/>
    <w:rsid w:val="000E7ADC"/>
    <w:rsid w:val="000E7FEA"/>
    <w:rsid w:val="000F0018"/>
    <w:rsid w:val="000F006A"/>
    <w:rsid w:val="000F00E3"/>
    <w:rsid w:val="000F020C"/>
    <w:rsid w:val="000F04C3"/>
    <w:rsid w:val="000F06B8"/>
    <w:rsid w:val="000F07E3"/>
    <w:rsid w:val="000F0B18"/>
    <w:rsid w:val="000F130A"/>
    <w:rsid w:val="000F173E"/>
    <w:rsid w:val="000F1783"/>
    <w:rsid w:val="000F19F9"/>
    <w:rsid w:val="000F271F"/>
    <w:rsid w:val="000F2893"/>
    <w:rsid w:val="000F30E0"/>
    <w:rsid w:val="000F37AD"/>
    <w:rsid w:val="000F3800"/>
    <w:rsid w:val="000F38C9"/>
    <w:rsid w:val="000F3A3E"/>
    <w:rsid w:val="000F3E0D"/>
    <w:rsid w:val="000F489E"/>
    <w:rsid w:val="000F491E"/>
    <w:rsid w:val="000F4C50"/>
    <w:rsid w:val="000F4FD0"/>
    <w:rsid w:val="000F59B9"/>
    <w:rsid w:val="000F59FD"/>
    <w:rsid w:val="000F629E"/>
    <w:rsid w:val="000F710D"/>
    <w:rsid w:val="000F73B7"/>
    <w:rsid w:val="000F7582"/>
    <w:rsid w:val="000F7B53"/>
    <w:rsid w:val="0010042F"/>
    <w:rsid w:val="00100BA7"/>
    <w:rsid w:val="00100DD0"/>
    <w:rsid w:val="00100F2B"/>
    <w:rsid w:val="00101219"/>
    <w:rsid w:val="00101E21"/>
    <w:rsid w:val="00102121"/>
    <w:rsid w:val="00102249"/>
    <w:rsid w:val="0010236D"/>
    <w:rsid w:val="0010398A"/>
    <w:rsid w:val="00103BF7"/>
    <w:rsid w:val="00103E17"/>
    <w:rsid w:val="001043F5"/>
    <w:rsid w:val="00104765"/>
    <w:rsid w:val="00104C1C"/>
    <w:rsid w:val="00105377"/>
    <w:rsid w:val="00105714"/>
    <w:rsid w:val="00105B56"/>
    <w:rsid w:val="00105C03"/>
    <w:rsid w:val="00105E61"/>
    <w:rsid w:val="00106101"/>
    <w:rsid w:val="00106903"/>
    <w:rsid w:val="00106CB3"/>
    <w:rsid w:val="00107030"/>
    <w:rsid w:val="00107C0B"/>
    <w:rsid w:val="00107EFB"/>
    <w:rsid w:val="001100B2"/>
    <w:rsid w:val="0011013B"/>
    <w:rsid w:val="001104D6"/>
    <w:rsid w:val="00110631"/>
    <w:rsid w:val="00110633"/>
    <w:rsid w:val="00110985"/>
    <w:rsid w:val="00110B6E"/>
    <w:rsid w:val="001126A5"/>
    <w:rsid w:val="0011296A"/>
    <w:rsid w:val="00112B87"/>
    <w:rsid w:val="00112C0C"/>
    <w:rsid w:val="00112DC5"/>
    <w:rsid w:val="00112E9D"/>
    <w:rsid w:val="00113737"/>
    <w:rsid w:val="00113A9F"/>
    <w:rsid w:val="00113C54"/>
    <w:rsid w:val="00113CD2"/>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1296"/>
    <w:rsid w:val="001216A4"/>
    <w:rsid w:val="001218BD"/>
    <w:rsid w:val="00121B31"/>
    <w:rsid w:val="0012225F"/>
    <w:rsid w:val="00122682"/>
    <w:rsid w:val="00122C37"/>
    <w:rsid w:val="00122E9E"/>
    <w:rsid w:val="001230A8"/>
    <w:rsid w:val="00123214"/>
    <w:rsid w:val="00123B4F"/>
    <w:rsid w:val="00124021"/>
    <w:rsid w:val="001241E7"/>
    <w:rsid w:val="001242F3"/>
    <w:rsid w:val="00124370"/>
    <w:rsid w:val="001244C2"/>
    <w:rsid w:val="00124B83"/>
    <w:rsid w:val="00124C70"/>
    <w:rsid w:val="00124F84"/>
    <w:rsid w:val="001252A4"/>
    <w:rsid w:val="00125362"/>
    <w:rsid w:val="001259FB"/>
    <w:rsid w:val="00125D1D"/>
    <w:rsid w:val="0012620D"/>
    <w:rsid w:val="00126BDF"/>
    <w:rsid w:val="0012773B"/>
    <w:rsid w:val="001277A1"/>
    <w:rsid w:val="00127C0E"/>
    <w:rsid w:val="00127EC6"/>
    <w:rsid w:val="00127FED"/>
    <w:rsid w:val="00130DE4"/>
    <w:rsid w:val="0013118E"/>
    <w:rsid w:val="0013129A"/>
    <w:rsid w:val="0013154C"/>
    <w:rsid w:val="0013168F"/>
    <w:rsid w:val="00131F6C"/>
    <w:rsid w:val="001324E6"/>
    <w:rsid w:val="0013295A"/>
    <w:rsid w:val="00132989"/>
    <w:rsid w:val="00133058"/>
    <w:rsid w:val="00133B9E"/>
    <w:rsid w:val="00133E98"/>
    <w:rsid w:val="00133F99"/>
    <w:rsid w:val="00134143"/>
    <w:rsid w:val="001343AB"/>
    <w:rsid w:val="001343C5"/>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129E"/>
    <w:rsid w:val="00141365"/>
    <w:rsid w:val="0014151C"/>
    <w:rsid w:val="00141631"/>
    <w:rsid w:val="0014194B"/>
    <w:rsid w:val="00141E56"/>
    <w:rsid w:val="0014229A"/>
    <w:rsid w:val="00142F80"/>
    <w:rsid w:val="001430BC"/>
    <w:rsid w:val="001436E8"/>
    <w:rsid w:val="001449A7"/>
    <w:rsid w:val="00144B3F"/>
    <w:rsid w:val="00144BF3"/>
    <w:rsid w:val="00144E60"/>
    <w:rsid w:val="00145285"/>
    <w:rsid w:val="001453DF"/>
    <w:rsid w:val="0014571E"/>
    <w:rsid w:val="00145F55"/>
    <w:rsid w:val="001465D8"/>
    <w:rsid w:val="00146947"/>
    <w:rsid w:val="00146A55"/>
    <w:rsid w:val="0014742B"/>
    <w:rsid w:val="0014743B"/>
    <w:rsid w:val="001474E4"/>
    <w:rsid w:val="0014754C"/>
    <w:rsid w:val="001476D3"/>
    <w:rsid w:val="00147910"/>
    <w:rsid w:val="00147978"/>
    <w:rsid w:val="0015098A"/>
    <w:rsid w:val="00150C56"/>
    <w:rsid w:val="00150EE3"/>
    <w:rsid w:val="00151332"/>
    <w:rsid w:val="00151BDE"/>
    <w:rsid w:val="001527B1"/>
    <w:rsid w:val="00152AD3"/>
    <w:rsid w:val="00152B6D"/>
    <w:rsid w:val="00152D00"/>
    <w:rsid w:val="00153236"/>
    <w:rsid w:val="001534F8"/>
    <w:rsid w:val="001538B9"/>
    <w:rsid w:val="00153AF6"/>
    <w:rsid w:val="00154279"/>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1011"/>
    <w:rsid w:val="00161412"/>
    <w:rsid w:val="001618C3"/>
    <w:rsid w:val="00162082"/>
    <w:rsid w:val="0016243F"/>
    <w:rsid w:val="001626E4"/>
    <w:rsid w:val="00162837"/>
    <w:rsid w:val="00162C27"/>
    <w:rsid w:val="00163175"/>
    <w:rsid w:val="0016339A"/>
    <w:rsid w:val="00164B9E"/>
    <w:rsid w:val="001655AA"/>
    <w:rsid w:val="00165791"/>
    <w:rsid w:val="00165956"/>
    <w:rsid w:val="001659C9"/>
    <w:rsid w:val="00165BE9"/>
    <w:rsid w:val="00165C7E"/>
    <w:rsid w:val="00165F2C"/>
    <w:rsid w:val="00165FD8"/>
    <w:rsid w:val="00166087"/>
    <w:rsid w:val="001665E6"/>
    <w:rsid w:val="0016676A"/>
    <w:rsid w:val="00166C7F"/>
    <w:rsid w:val="00166FEE"/>
    <w:rsid w:val="00167627"/>
    <w:rsid w:val="00167EA4"/>
    <w:rsid w:val="00167F65"/>
    <w:rsid w:val="001701BE"/>
    <w:rsid w:val="00170246"/>
    <w:rsid w:val="00170382"/>
    <w:rsid w:val="00170DCF"/>
    <w:rsid w:val="00170F6C"/>
    <w:rsid w:val="0017183C"/>
    <w:rsid w:val="00171852"/>
    <w:rsid w:val="0017225F"/>
    <w:rsid w:val="00172280"/>
    <w:rsid w:val="001723DB"/>
    <w:rsid w:val="00172EE1"/>
    <w:rsid w:val="001730F4"/>
    <w:rsid w:val="0017326B"/>
    <w:rsid w:val="00173289"/>
    <w:rsid w:val="0017343E"/>
    <w:rsid w:val="00174789"/>
    <w:rsid w:val="001747BD"/>
    <w:rsid w:val="001749EB"/>
    <w:rsid w:val="00175244"/>
    <w:rsid w:val="0017526D"/>
    <w:rsid w:val="00175452"/>
    <w:rsid w:val="001759A8"/>
    <w:rsid w:val="001760DE"/>
    <w:rsid w:val="00176417"/>
    <w:rsid w:val="00176483"/>
    <w:rsid w:val="001768C3"/>
    <w:rsid w:val="00176BA4"/>
    <w:rsid w:val="00176D49"/>
    <w:rsid w:val="00176FC5"/>
    <w:rsid w:val="00177B86"/>
    <w:rsid w:val="00180913"/>
    <w:rsid w:val="00180C66"/>
    <w:rsid w:val="00180DA9"/>
    <w:rsid w:val="00180FFF"/>
    <w:rsid w:val="001814C1"/>
    <w:rsid w:val="00181676"/>
    <w:rsid w:val="00181F6C"/>
    <w:rsid w:val="00181FE0"/>
    <w:rsid w:val="00182523"/>
    <w:rsid w:val="00182A01"/>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D0C"/>
    <w:rsid w:val="00187543"/>
    <w:rsid w:val="0019010B"/>
    <w:rsid w:val="001901C4"/>
    <w:rsid w:val="00190287"/>
    <w:rsid w:val="001907AE"/>
    <w:rsid w:val="00190F29"/>
    <w:rsid w:val="0019187A"/>
    <w:rsid w:val="00191A6B"/>
    <w:rsid w:val="00191B08"/>
    <w:rsid w:val="00192849"/>
    <w:rsid w:val="00192C23"/>
    <w:rsid w:val="00192E35"/>
    <w:rsid w:val="001931CB"/>
    <w:rsid w:val="001937AF"/>
    <w:rsid w:val="001937D7"/>
    <w:rsid w:val="0019381D"/>
    <w:rsid w:val="001939A5"/>
    <w:rsid w:val="001939BE"/>
    <w:rsid w:val="00193F03"/>
    <w:rsid w:val="00193F7B"/>
    <w:rsid w:val="001949F0"/>
    <w:rsid w:val="00194B9F"/>
    <w:rsid w:val="00195079"/>
    <w:rsid w:val="0019538A"/>
    <w:rsid w:val="001953FE"/>
    <w:rsid w:val="001959D4"/>
    <w:rsid w:val="00195F95"/>
    <w:rsid w:val="00196149"/>
    <w:rsid w:val="00196689"/>
    <w:rsid w:val="001968F9"/>
    <w:rsid w:val="0019692A"/>
    <w:rsid w:val="00196C3B"/>
    <w:rsid w:val="00197E06"/>
    <w:rsid w:val="00197E77"/>
    <w:rsid w:val="001A0194"/>
    <w:rsid w:val="001A029C"/>
    <w:rsid w:val="001A031B"/>
    <w:rsid w:val="001A033D"/>
    <w:rsid w:val="001A0AFC"/>
    <w:rsid w:val="001A0BBE"/>
    <w:rsid w:val="001A0C4B"/>
    <w:rsid w:val="001A0F4C"/>
    <w:rsid w:val="001A0F73"/>
    <w:rsid w:val="001A1117"/>
    <w:rsid w:val="001A1613"/>
    <w:rsid w:val="001A2575"/>
    <w:rsid w:val="001A291B"/>
    <w:rsid w:val="001A2A1B"/>
    <w:rsid w:val="001A2B24"/>
    <w:rsid w:val="001A2BBE"/>
    <w:rsid w:val="001A2F5E"/>
    <w:rsid w:val="001A3333"/>
    <w:rsid w:val="001A3D0A"/>
    <w:rsid w:val="001A4227"/>
    <w:rsid w:val="001A45FA"/>
    <w:rsid w:val="001A4779"/>
    <w:rsid w:val="001A4C42"/>
    <w:rsid w:val="001A4D8D"/>
    <w:rsid w:val="001A512E"/>
    <w:rsid w:val="001A5DD5"/>
    <w:rsid w:val="001A5E07"/>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31F8"/>
    <w:rsid w:val="001B35B9"/>
    <w:rsid w:val="001B3855"/>
    <w:rsid w:val="001B3931"/>
    <w:rsid w:val="001B427D"/>
    <w:rsid w:val="001B4592"/>
    <w:rsid w:val="001B4A69"/>
    <w:rsid w:val="001B53FC"/>
    <w:rsid w:val="001B5857"/>
    <w:rsid w:val="001B5984"/>
    <w:rsid w:val="001B5DB9"/>
    <w:rsid w:val="001B623E"/>
    <w:rsid w:val="001B64B1"/>
    <w:rsid w:val="001B659B"/>
    <w:rsid w:val="001B6F28"/>
    <w:rsid w:val="001B73FE"/>
    <w:rsid w:val="001B7672"/>
    <w:rsid w:val="001B78B1"/>
    <w:rsid w:val="001B7B61"/>
    <w:rsid w:val="001B7E7A"/>
    <w:rsid w:val="001B7EC6"/>
    <w:rsid w:val="001C0910"/>
    <w:rsid w:val="001C096F"/>
    <w:rsid w:val="001C0A83"/>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715B"/>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C9"/>
    <w:rsid w:val="001D33CA"/>
    <w:rsid w:val="001D3F12"/>
    <w:rsid w:val="001D428F"/>
    <w:rsid w:val="001D45AF"/>
    <w:rsid w:val="001D4B18"/>
    <w:rsid w:val="001D4C6D"/>
    <w:rsid w:val="001D4F2A"/>
    <w:rsid w:val="001D573F"/>
    <w:rsid w:val="001D5ADE"/>
    <w:rsid w:val="001D6218"/>
    <w:rsid w:val="001D68B7"/>
    <w:rsid w:val="001D6ACF"/>
    <w:rsid w:val="001D6E99"/>
    <w:rsid w:val="001D6EC4"/>
    <w:rsid w:val="001D6F7C"/>
    <w:rsid w:val="001D7116"/>
    <w:rsid w:val="001D7169"/>
    <w:rsid w:val="001D7375"/>
    <w:rsid w:val="001D7C83"/>
    <w:rsid w:val="001D7E5D"/>
    <w:rsid w:val="001D7F9B"/>
    <w:rsid w:val="001E07A1"/>
    <w:rsid w:val="001E0C21"/>
    <w:rsid w:val="001E0D89"/>
    <w:rsid w:val="001E0DE1"/>
    <w:rsid w:val="001E1317"/>
    <w:rsid w:val="001E15AA"/>
    <w:rsid w:val="001E171B"/>
    <w:rsid w:val="001E1771"/>
    <w:rsid w:val="001E1B89"/>
    <w:rsid w:val="001E1FE4"/>
    <w:rsid w:val="001E2220"/>
    <w:rsid w:val="001E2467"/>
    <w:rsid w:val="001E2E61"/>
    <w:rsid w:val="001E3489"/>
    <w:rsid w:val="001E3648"/>
    <w:rsid w:val="001E3DFA"/>
    <w:rsid w:val="001E4C5E"/>
    <w:rsid w:val="001E4DBC"/>
    <w:rsid w:val="001E4DCB"/>
    <w:rsid w:val="001E4E5A"/>
    <w:rsid w:val="001E518F"/>
    <w:rsid w:val="001E5D24"/>
    <w:rsid w:val="001E5D48"/>
    <w:rsid w:val="001E6101"/>
    <w:rsid w:val="001E618F"/>
    <w:rsid w:val="001E61A6"/>
    <w:rsid w:val="001E6451"/>
    <w:rsid w:val="001E6542"/>
    <w:rsid w:val="001E666D"/>
    <w:rsid w:val="001E68A4"/>
    <w:rsid w:val="001E703F"/>
    <w:rsid w:val="001E72D3"/>
    <w:rsid w:val="001E7308"/>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93B"/>
    <w:rsid w:val="001F3A05"/>
    <w:rsid w:val="001F4521"/>
    <w:rsid w:val="001F491F"/>
    <w:rsid w:val="001F54B0"/>
    <w:rsid w:val="001F57C1"/>
    <w:rsid w:val="001F5BA7"/>
    <w:rsid w:val="001F5ED1"/>
    <w:rsid w:val="001F6329"/>
    <w:rsid w:val="001F6332"/>
    <w:rsid w:val="001F6558"/>
    <w:rsid w:val="001F66BD"/>
    <w:rsid w:val="001F70E9"/>
    <w:rsid w:val="001F716D"/>
    <w:rsid w:val="001F7219"/>
    <w:rsid w:val="001F77DE"/>
    <w:rsid w:val="0020048D"/>
    <w:rsid w:val="00200493"/>
    <w:rsid w:val="002004E7"/>
    <w:rsid w:val="00200823"/>
    <w:rsid w:val="002019C3"/>
    <w:rsid w:val="00201D6A"/>
    <w:rsid w:val="00202425"/>
    <w:rsid w:val="00202788"/>
    <w:rsid w:val="00202B9A"/>
    <w:rsid w:val="00202C2E"/>
    <w:rsid w:val="0020318B"/>
    <w:rsid w:val="00203753"/>
    <w:rsid w:val="002037C6"/>
    <w:rsid w:val="002039B1"/>
    <w:rsid w:val="00203AA7"/>
    <w:rsid w:val="0020458D"/>
    <w:rsid w:val="002048E4"/>
    <w:rsid w:val="002055DC"/>
    <w:rsid w:val="0020560A"/>
    <w:rsid w:val="00205C24"/>
    <w:rsid w:val="00205ED5"/>
    <w:rsid w:val="00205FB7"/>
    <w:rsid w:val="002062EE"/>
    <w:rsid w:val="002068DA"/>
    <w:rsid w:val="00206E6A"/>
    <w:rsid w:val="00207CBD"/>
    <w:rsid w:val="00207FAA"/>
    <w:rsid w:val="00207FC7"/>
    <w:rsid w:val="002103B3"/>
    <w:rsid w:val="0021046B"/>
    <w:rsid w:val="002106CA"/>
    <w:rsid w:val="00210D03"/>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79D"/>
    <w:rsid w:val="002169AD"/>
    <w:rsid w:val="00216A03"/>
    <w:rsid w:val="00216F06"/>
    <w:rsid w:val="00216FEF"/>
    <w:rsid w:val="002171C2"/>
    <w:rsid w:val="00217388"/>
    <w:rsid w:val="0021774B"/>
    <w:rsid w:val="0021786B"/>
    <w:rsid w:val="00217BBD"/>
    <w:rsid w:val="00217CD6"/>
    <w:rsid w:val="00217D73"/>
    <w:rsid w:val="0022055C"/>
    <w:rsid w:val="002206FC"/>
    <w:rsid w:val="00220D85"/>
    <w:rsid w:val="00220F17"/>
    <w:rsid w:val="00220F64"/>
    <w:rsid w:val="002210C1"/>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414C"/>
    <w:rsid w:val="0022427C"/>
    <w:rsid w:val="00224C91"/>
    <w:rsid w:val="00224DF4"/>
    <w:rsid w:val="00225819"/>
    <w:rsid w:val="00225E30"/>
    <w:rsid w:val="0022653A"/>
    <w:rsid w:val="00226A37"/>
    <w:rsid w:val="00227112"/>
    <w:rsid w:val="002274F4"/>
    <w:rsid w:val="002275FF"/>
    <w:rsid w:val="00227786"/>
    <w:rsid w:val="0022784A"/>
    <w:rsid w:val="002278F3"/>
    <w:rsid w:val="00227AC4"/>
    <w:rsid w:val="00227ACD"/>
    <w:rsid w:val="0023029A"/>
    <w:rsid w:val="002302E3"/>
    <w:rsid w:val="002303B2"/>
    <w:rsid w:val="002303F3"/>
    <w:rsid w:val="00230569"/>
    <w:rsid w:val="002307E4"/>
    <w:rsid w:val="00230928"/>
    <w:rsid w:val="002309BA"/>
    <w:rsid w:val="00230BB4"/>
    <w:rsid w:val="00231B43"/>
    <w:rsid w:val="002320E6"/>
    <w:rsid w:val="002325A1"/>
    <w:rsid w:val="0023265F"/>
    <w:rsid w:val="00232865"/>
    <w:rsid w:val="00232BAD"/>
    <w:rsid w:val="00233062"/>
    <w:rsid w:val="00233830"/>
    <w:rsid w:val="002340D6"/>
    <w:rsid w:val="0023522F"/>
    <w:rsid w:val="00236166"/>
    <w:rsid w:val="002361DB"/>
    <w:rsid w:val="002364BB"/>
    <w:rsid w:val="00236A8E"/>
    <w:rsid w:val="0023716E"/>
    <w:rsid w:val="00237308"/>
    <w:rsid w:val="002374B0"/>
    <w:rsid w:val="0023784D"/>
    <w:rsid w:val="00240BE7"/>
    <w:rsid w:val="00240D9C"/>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714F"/>
    <w:rsid w:val="00247789"/>
    <w:rsid w:val="002477C3"/>
    <w:rsid w:val="00247819"/>
    <w:rsid w:val="00247A38"/>
    <w:rsid w:val="00247F05"/>
    <w:rsid w:val="00250053"/>
    <w:rsid w:val="00250597"/>
    <w:rsid w:val="002505DF"/>
    <w:rsid w:val="00250A80"/>
    <w:rsid w:val="00250CB4"/>
    <w:rsid w:val="00250EB7"/>
    <w:rsid w:val="00251180"/>
    <w:rsid w:val="00251791"/>
    <w:rsid w:val="00252081"/>
    <w:rsid w:val="0025279D"/>
    <w:rsid w:val="00252A4C"/>
    <w:rsid w:val="00252D0E"/>
    <w:rsid w:val="00252DE6"/>
    <w:rsid w:val="00252E6E"/>
    <w:rsid w:val="00253968"/>
    <w:rsid w:val="002540F7"/>
    <w:rsid w:val="0025459C"/>
    <w:rsid w:val="0025485B"/>
    <w:rsid w:val="00254A06"/>
    <w:rsid w:val="00254FF9"/>
    <w:rsid w:val="00255104"/>
    <w:rsid w:val="002557A0"/>
    <w:rsid w:val="002558B1"/>
    <w:rsid w:val="002558F5"/>
    <w:rsid w:val="00255BC3"/>
    <w:rsid w:val="00255D96"/>
    <w:rsid w:val="002566CF"/>
    <w:rsid w:val="00256790"/>
    <w:rsid w:val="00256C9B"/>
    <w:rsid w:val="00256EAC"/>
    <w:rsid w:val="002570CB"/>
    <w:rsid w:val="0025728E"/>
    <w:rsid w:val="00257CD9"/>
    <w:rsid w:val="002607DC"/>
    <w:rsid w:val="002614EA"/>
    <w:rsid w:val="00261675"/>
    <w:rsid w:val="00261A16"/>
    <w:rsid w:val="00261D18"/>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59A"/>
    <w:rsid w:val="00266712"/>
    <w:rsid w:val="00266748"/>
    <w:rsid w:val="00266B4D"/>
    <w:rsid w:val="00266ECF"/>
    <w:rsid w:val="002677C0"/>
    <w:rsid w:val="00270034"/>
    <w:rsid w:val="002700F7"/>
    <w:rsid w:val="00270A14"/>
    <w:rsid w:val="00270D42"/>
    <w:rsid w:val="0027165C"/>
    <w:rsid w:val="002718F6"/>
    <w:rsid w:val="00271A77"/>
    <w:rsid w:val="00271C66"/>
    <w:rsid w:val="00272368"/>
    <w:rsid w:val="002726CC"/>
    <w:rsid w:val="00272BAB"/>
    <w:rsid w:val="00273C24"/>
    <w:rsid w:val="0027402B"/>
    <w:rsid w:val="002742CC"/>
    <w:rsid w:val="002744C5"/>
    <w:rsid w:val="00274883"/>
    <w:rsid w:val="00274A33"/>
    <w:rsid w:val="00274B8F"/>
    <w:rsid w:val="00274EE4"/>
    <w:rsid w:val="00275166"/>
    <w:rsid w:val="002757E8"/>
    <w:rsid w:val="0027584B"/>
    <w:rsid w:val="00275F68"/>
    <w:rsid w:val="002762BB"/>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D2"/>
    <w:rsid w:val="00282CAD"/>
    <w:rsid w:val="0028348E"/>
    <w:rsid w:val="00283679"/>
    <w:rsid w:val="00283C95"/>
    <w:rsid w:val="00284469"/>
    <w:rsid w:val="002846C8"/>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33D6"/>
    <w:rsid w:val="00293463"/>
    <w:rsid w:val="00293701"/>
    <w:rsid w:val="00293C06"/>
    <w:rsid w:val="00293E98"/>
    <w:rsid w:val="00293F53"/>
    <w:rsid w:val="00294055"/>
    <w:rsid w:val="00294637"/>
    <w:rsid w:val="00294C21"/>
    <w:rsid w:val="002951FC"/>
    <w:rsid w:val="002953E6"/>
    <w:rsid w:val="00295712"/>
    <w:rsid w:val="00295766"/>
    <w:rsid w:val="0029578C"/>
    <w:rsid w:val="00295E93"/>
    <w:rsid w:val="002965DA"/>
    <w:rsid w:val="0029693F"/>
    <w:rsid w:val="0029705F"/>
    <w:rsid w:val="00297170"/>
    <w:rsid w:val="00297482"/>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960"/>
    <w:rsid w:val="002B0080"/>
    <w:rsid w:val="002B0425"/>
    <w:rsid w:val="002B0517"/>
    <w:rsid w:val="002B0640"/>
    <w:rsid w:val="002B0A57"/>
    <w:rsid w:val="002B0B1E"/>
    <w:rsid w:val="002B0BA3"/>
    <w:rsid w:val="002B0D89"/>
    <w:rsid w:val="002B11BD"/>
    <w:rsid w:val="002B135E"/>
    <w:rsid w:val="002B177A"/>
    <w:rsid w:val="002B1CB4"/>
    <w:rsid w:val="002B1FC5"/>
    <w:rsid w:val="002B2551"/>
    <w:rsid w:val="002B2EDB"/>
    <w:rsid w:val="002B338F"/>
    <w:rsid w:val="002B3F12"/>
    <w:rsid w:val="002B47A3"/>
    <w:rsid w:val="002B4BFA"/>
    <w:rsid w:val="002B5553"/>
    <w:rsid w:val="002B5787"/>
    <w:rsid w:val="002B5B6C"/>
    <w:rsid w:val="002B5F19"/>
    <w:rsid w:val="002B60AF"/>
    <w:rsid w:val="002B6632"/>
    <w:rsid w:val="002B684C"/>
    <w:rsid w:val="002B6D2C"/>
    <w:rsid w:val="002B719F"/>
    <w:rsid w:val="002B72D9"/>
    <w:rsid w:val="002B7408"/>
    <w:rsid w:val="002B78CD"/>
    <w:rsid w:val="002B7920"/>
    <w:rsid w:val="002C0395"/>
    <w:rsid w:val="002C0949"/>
    <w:rsid w:val="002C0A18"/>
    <w:rsid w:val="002C0B7E"/>
    <w:rsid w:val="002C0E65"/>
    <w:rsid w:val="002C11B2"/>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CA9"/>
    <w:rsid w:val="002C6D89"/>
    <w:rsid w:val="002C78CA"/>
    <w:rsid w:val="002C7A8A"/>
    <w:rsid w:val="002D070E"/>
    <w:rsid w:val="002D07D6"/>
    <w:rsid w:val="002D0A38"/>
    <w:rsid w:val="002D0D32"/>
    <w:rsid w:val="002D10DA"/>
    <w:rsid w:val="002D14F6"/>
    <w:rsid w:val="002D2109"/>
    <w:rsid w:val="002D240D"/>
    <w:rsid w:val="002D25B9"/>
    <w:rsid w:val="002D3022"/>
    <w:rsid w:val="002D312D"/>
    <w:rsid w:val="002D32E0"/>
    <w:rsid w:val="002D3319"/>
    <w:rsid w:val="002D374E"/>
    <w:rsid w:val="002D3AD5"/>
    <w:rsid w:val="002D3AF3"/>
    <w:rsid w:val="002D3CCC"/>
    <w:rsid w:val="002D49F9"/>
    <w:rsid w:val="002D4CEB"/>
    <w:rsid w:val="002D505A"/>
    <w:rsid w:val="002D5296"/>
    <w:rsid w:val="002D54DF"/>
    <w:rsid w:val="002D5833"/>
    <w:rsid w:val="002D5A00"/>
    <w:rsid w:val="002D5BC9"/>
    <w:rsid w:val="002D5C53"/>
    <w:rsid w:val="002D5C82"/>
    <w:rsid w:val="002D6079"/>
    <w:rsid w:val="002D659C"/>
    <w:rsid w:val="002D733E"/>
    <w:rsid w:val="002D7E67"/>
    <w:rsid w:val="002D7E96"/>
    <w:rsid w:val="002E012B"/>
    <w:rsid w:val="002E01A3"/>
    <w:rsid w:val="002E07D9"/>
    <w:rsid w:val="002E08E8"/>
    <w:rsid w:val="002E0DE8"/>
    <w:rsid w:val="002E0F4F"/>
    <w:rsid w:val="002E1041"/>
    <w:rsid w:val="002E115E"/>
    <w:rsid w:val="002E1EE7"/>
    <w:rsid w:val="002E2405"/>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4C3"/>
    <w:rsid w:val="002F09BE"/>
    <w:rsid w:val="002F0A66"/>
    <w:rsid w:val="002F0D3E"/>
    <w:rsid w:val="002F0FAE"/>
    <w:rsid w:val="002F1077"/>
    <w:rsid w:val="002F10CC"/>
    <w:rsid w:val="002F2975"/>
    <w:rsid w:val="002F2A4A"/>
    <w:rsid w:val="002F2EF9"/>
    <w:rsid w:val="002F3227"/>
    <w:rsid w:val="002F32B1"/>
    <w:rsid w:val="002F357A"/>
    <w:rsid w:val="002F37A4"/>
    <w:rsid w:val="002F413D"/>
    <w:rsid w:val="002F41A9"/>
    <w:rsid w:val="002F44DB"/>
    <w:rsid w:val="002F4568"/>
    <w:rsid w:val="002F474E"/>
    <w:rsid w:val="002F515B"/>
    <w:rsid w:val="002F520D"/>
    <w:rsid w:val="002F5586"/>
    <w:rsid w:val="002F5869"/>
    <w:rsid w:val="002F5DEF"/>
    <w:rsid w:val="002F7902"/>
    <w:rsid w:val="002F7E5A"/>
    <w:rsid w:val="0030027E"/>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4C8"/>
    <w:rsid w:val="00303865"/>
    <w:rsid w:val="00304BC0"/>
    <w:rsid w:val="00304FD6"/>
    <w:rsid w:val="003054D5"/>
    <w:rsid w:val="003057F1"/>
    <w:rsid w:val="00305FE0"/>
    <w:rsid w:val="0030628D"/>
    <w:rsid w:val="00306850"/>
    <w:rsid w:val="00306861"/>
    <w:rsid w:val="00306973"/>
    <w:rsid w:val="003069D6"/>
    <w:rsid w:val="00306B3F"/>
    <w:rsid w:val="00306BE3"/>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353D"/>
    <w:rsid w:val="00313D33"/>
    <w:rsid w:val="003140D7"/>
    <w:rsid w:val="003142D3"/>
    <w:rsid w:val="00314958"/>
    <w:rsid w:val="00314D7F"/>
    <w:rsid w:val="0031512B"/>
    <w:rsid w:val="00315310"/>
    <w:rsid w:val="00315F19"/>
    <w:rsid w:val="00315FAB"/>
    <w:rsid w:val="00316284"/>
    <w:rsid w:val="003163AF"/>
    <w:rsid w:val="003168D7"/>
    <w:rsid w:val="00316A06"/>
    <w:rsid w:val="00316B11"/>
    <w:rsid w:val="00316FA1"/>
    <w:rsid w:val="0031710F"/>
    <w:rsid w:val="0031725E"/>
    <w:rsid w:val="00317559"/>
    <w:rsid w:val="0031795B"/>
    <w:rsid w:val="00317A18"/>
    <w:rsid w:val="00320301"/>
    <w:rsid w:val="00320877"/>
    <w:rsid w:val="003209F9"/>
    <w:rsid w:val="00320E4E"/>
    <w:rsid w:val="00320FCA"/>
    <w:rsid w:val="0032125C"/>
    <w:rsid w:val="00321CE1"/>
    <w:rsid w:val="00321D34"/>
    <w:rsid w:val="00322248"/>
    <w:rsid w:val="003222AD"/>
    <w:rsid w:val="00322379"/>
    <w:rsid w:val="003225BD"/>
    <w:rsid w:val="00322B8D"/>
    <w:rsid w:val="00322E81"/>
    <w:rsid w:val="00323074"/>
    <w:rsid w:val="003235FE"/>
    <w:rsid w:val="0032397B"/>
    <w:rsid w:val="003245A3"/>
    <w:rsid w:val="003246B9"/>
    <w:rsid w:val="00324BB8"/>
    <w:rsid w:val="003250CF"/>
    <w:rsid w:val="0032527F"/>
    <w:rsid w:val="00325395"/>
    <w:rsid w:val="00325703"/>
    <w:rsid w:val="0032666D"/>
    <w:rsid w:val="003268EF"/>
    <w:rsid w:val="00326B79"/>
    <w:rsid w:val="00327012"/>
    <w:rsid w:val="00327238"/>
    <w:rsid w:val="00327441"/>
    <w:rsid w:val="00327667"/>
    <w:rsid w:val="00327C38"/>
    <w:rsid w:val="003300EA"/>
    <w:rsid w:val="0033014F"/>
    <w:rsid w:val="0033019E"/>
    <w:rsid w:val="00330776"/>
    <w:rsid w:val="00330BD7"/>
    <w:rsid w:val="00330EDE"/>
    <w:rsid w:val="00330F1E"/>
    <w:rsid w:val="00331465"/>
    <w:rsid w:val="003315B1"/>
    <w:rsid w:val="00331B58"/>
    <w:rsid w:val="00331E26"/>
    <w:rsid w:val="00331E79"/>
    <w:rsid w:val="00333067"/>
    <w:rsid w:val="00333CB3"/>
    <w:rsid w:val="00333E65"/>
    <w:rsid w:val="00333FB6"/>
    <w:rsid w:val="00334D16"/>
    <w:rsid w:val="00335525"/>
    <w:rsid w:val="00335656"/>
    <w:rsid w:val="0033588F"/>
    <w:rsid w:val="00335A29"/>
    <w:rsid w:val="003360BB"/>
    <w:rsid w:val="003361FE"/>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3C1"/>
    <w:rsid w:val="00346A65"/>
    <w:rsid w:val="00346DD9"/>
    <w:rsid w:val="00347883"/>
    <w:rsid w:val="003479DD"/>
    <w:rsid w:val="00347CED"/>
    <w:rsid w:val="00350085"/>
    <w:rsid w:val="003500D0"/>
    <w:rsid w:val="003504AD"/>
    <w:rsid w:val="003508CD"/>
    <w:rsid w:val="00350B03"/>
    <w:rsid w:val="00350D76"/>
    <w:rsid w:val="0035140D"/>
    <w:rsid w:val="0035168E"/>
    <w:rsid w:val="00351BFB"/>
    <w:rsid w:val="00351C15"/>
    <w:rsid w:val="003523E5"/>
    <w:rsid w:val="003526DF"/>
    <w:rsid w:val="00352CC5"/>
    <w:rsid w:val="0035392F"/>
    <w:rsid w:val="00353E5E"/>
    <w:rsid w:val="00354435"/>
    <w:rsid w:val="003546C8"/>
    <w:rsid w:val="00354AE0"/>
    <w:rsid w:val="003552BF"/>
    <w:rsid w:val="003553C9"/>
    <w:rsid w:val="00356577"/>
    <w:rsid w:val="00357222"/>
    <w:rsid w:val="00357325"/>
    <w:rsid w:val="00357418"/>
    <w:rsid w:val="00360597"/>
    <w:rsid w:val="00360A0C"/>
    <w:rsid w:val="00360C69"/>
    <w:rsid w:val="00360DD2"/>
    <w:rsid w:val="003614C5"/>
    <w:rsid w:val="003614DF"/>
    <w:rsid w:val="003615B5"/>
    <w:rsid w:val="00361799"/>
    <w:rsid w:val="00361898"/>
    <w:rsid w:val="00361CED"/>
    <w:rsid w:val="003624B1"/>
    <w:rsid w:val="003624E1"/>
    <w:rsid w:val="003625CD"/>
    <w:rsid w:val="00362C56"/>
    <w:rsid w:val="00362F73"/>
    <w:rsid w:val="0036358E"/>
    <w:rsid w:val="003635A2"/>
    <w:rsid w:val="00363815"/>
    <w:rsid w:val="0036418B"/>
    <w:rsid w:val="0036459D"/>
    <w:rsid w:val="003646F0"/>
    <w:rsid w:val="00365030"/>
    <w:rsid w:val="00365454"/>
    <w:rsid w:val="003656D5"/>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96"/>
    <w:rsid w:val="00370844"/>
    <w:rsid w:val="00370D2A"/>
    <w:rsid w:val="00370EDD"/>
    <w:rsid w:val="003713DB"/>
    <w:rsid w:val="0037162B"/>
    <w:rsid w:val="003717FB"/>
    <w:rsid w:val="00371B9B"/>
    <w:rsid w:val="003720EF"/>
    <w:rsid w:val="0037246F"/>
    <w:rsid w:val="003726BB"/>
    <w:rsid w:val="00372907"/>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15E"/>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633"/>
    <w:rsid w:val="003929DE"/>
    <w:rsid w:val="00392D54"/>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EC"/>
    <w:rsid w:val="003968FA"/>
    <w:rsid w:val="00396977"/>
    <w:rsid w:val="00396997"/>
    <w:rsid w:val="00396C0B"/>
    <w:rsid w:val="00396E3A"/>
    <w:rsid w:val="00397869"/>
    <w:rsid w:val="00397964"/>
    <w:rsid w:val="00397B3D"/>
    <w:rsid w:val="00397D3E"/>
    <w:rsid w:val="00397EC0"/>
    <w:rsid w:val="00397F22"/>
    <w:rsid w:val="003A00C3"/>
    <w:rsid w:val="003A00EF"/>
    <w:rsid w:val="003A06B1"/>
    <w:rsid w:val="003A0810"/>
    <w:rsid w:val="003A0D08"/>
    <w:rsid w:val="003A0FD1"/>
    <w:rsid w:val="003A10B7"/>
    <w:rsid w:val="003A14F1"/>
    <w:rsid w:val="003A16C3"/>
    <w:rsid w:val="003A1A5D"/>
    <w:rsid w:val="003A1A94"/>
    <w:rsid w:val="003A1AAE"/>
    <w:rsid w:val="003A1E06"/>
    <w:rsid w:val="003A2150"/>
    <w:rsid w:val="003A2BF9"/>
    <w:rsid w:val="003A308A"/>
    <w:rsid w:val="003A3734"/>
    <w:rsid w:val="003A3861"/>
    <w:rsid w:val="003A3931"/>
    <w:rsid w:val="003A3F3B"/>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73E"/>
    <w:rsid w:val="003A7A79"/>
    <w:rsid w:val="003A7D87"/>
    <w:rsid w:val="003A7EA9"/>
    <w:rsid w:val="003B0109"/>
    <w:rsid w:val="003B03E6"/>
    <w:rsid w:val="003B0641"/>
    <w:rsid w:val="003B0A02"/>
    <w:rsid w:val="003B0E85"/>
    <w:rsid w:val="003B10D3"/>
    <w:rsid w:val="003B17EC"/>
    <w:rsid w:val="003B18BB"/>
    <w:rsid w:val="003B1EF7"/>
    <w:rsid w:val="003B2580"/>
    <w:rsid w:val="003B3338"/>
    <w:rsid w:val="003B3BFA"/>
    <w:rsid w:val="003B3ED7"/>
    <w:rsid w:val="003B428E"/>
    <w:rsid w:val="003B4E8C"/>
    <w:rsid w:val="003B524B"/>
    <w:rsid w:val="003B5EEF"/>
    <w:rsid w:val="003B5F07"/>
    <w:rsid w:val="003B625A"/>
    <w:rsid w:val="003B64F9"/>
    <w:rsid w:val="003B655B"/>
    <w:rsid w:val="003B6F3D"/>
    <w:rsid w:val="003B77BC"/>
    <w:rsid w:val="003C043D"/>
    <w:rsid w:val="003C06F4"/>
    <w:rsid w:val="003C10DE"/>
    <w:rsid w:val="003C1593"/>
    <w:rsid w:val="003C1857"/>
    <w:rsid w:val="003C1B3C"/>
    <w:rsid w:val="003C20F5"/>
    <w:rsid w:val="003C2176"/>
    <w:rsid w:val="003C2190"/>
    <w:rsid w:val="003C2214"/>
    <w:rsid w:val="003C2683"/>
    <w:rsid w:val="003C27F2"/>
    <w:rsid w:val="003C2D8C"/>
    <w:rsid w:val="003C2E07"/>
    <w:rsid w:val="003C2F24"/>
    <w:rsid w:val="003C3516"/>
    <w:rsid w:val="003C38AC"/>
    <w:rsid w:val="003C3989"/>
    <w:rsid w:val="003C39A7"/>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1E0F"/>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50FC"/>
    <w:rsid w:val="003E523C"/>
    <w:rsid w:val="003E5403"/>
    <w:rsid w:val="003E54B6"/>
    <w:rsid w:val="003E581E"/>
    <w:rsid w:val="003E6215"/>
    <w:rsid w:val="003E62A7"/>
    <w:rsid w:val="003E6B65"/>
    <w:rsid w:val="003E7F27"/>
    <w:rsid w:val="003F0626"/>
    <w:rsid w:val="003F09B7"/>
    <w:rsid w:val="003F0A2A"/>
    <w:rsid w:val="003F0C5C"/>
    <w:rsid w:val="003F0F86"/>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F8"/>
    <w:rsid w:val="003F628F"/>
    <w:rsid w:val="003F6B12"/>
    <w:rsid w:val="003F717A"/>
    <w:rsid w:val="003F77C3"/>
    <w:rsid w:val="003F7B0F"/>
    <w:rsid w:val="003F7C45"/>
    <w:rsid w:val="004001DF"/>
    <w:rsid w:val="00400DD5"/>
    <w:rsid w:val="00400F44"/>
    <w:rsid w:val="004012F8"/>
    <w:rsid w:val="00401537"/>
    <w:rsid w:val="004015F1"/>
    <w:rsid w:val="00401615"/>
    <w:rsid w:val="00401E0F"/>
    <w:rsid w:val="00401F8A"/>
    <w:rsid w:val="00402675"/>
    <w:rsid w:val="00402D8D"/>
    <w:rsid w:val="00402FB6"/>
    <w:rsid w:val="00403715"/>
    <w:rsid w:val="00404319"/>
    <w:rsid w:val="00404699"/>
    <w:rsid w:val="00404CB8"/>
    <w:rsid w:val="00404E36"/>
    <w:rsid w:val="004051AA"/>
    <w:rsid w:val="004051ED"/>
    <w:rsid w:val="00405678"/>
    <w:rsid w:val="004059A5"/>
    <w:rsid w:val="00405F76"/>
    <w:rsid w:val="0040646F"/>
    <w:rsid w:val="00406560"/>
    <w:rsid w:val="00406657"/>
    <w:rsid w:val="00407032"/>
    <w:rsid w:val="004075A9"/>
    <w:rsid w:val="00407B71"/>
    <w:rsid w:val="00407C1D"/>
    <w:rsid w:val="00407C46"/>
    <w:rsid w:val="00407F8C"/>
    <w:rsid w:val="004102EA"/>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AC3"/>
    <w:rsid w:val="00414F26"/>
    <w:rsid w:val="00414FAE"/>
    <w:rsid w:val="004151D5"/>
    <w:rsid w:val="004157E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C39"/>
    <w:rsid w:val="004251B1"/>
    <w:rsid w:val="0042520F"/>
    <w:rsid w:val="0042573E"/>
    <w:rsid w:val="00425D25"/>
    <w:rsid w:val="00425FEF"/>
    <w:rsid w:val="004260F3"/>
    <w:rsid w:val="00426B4B"/>
    <w:rsid w:val="00426E1E"/>
    <w:rsid w:val="00427130"/>
    <w:rsid w:val="00427138"/>
    <w:rsid w:val="004279CC"/>
    <w:rsid w:val="00427CD0"/>
    <w:rsid w:val="00430337"/>
    <w:rsid w:val="0043058E"/>
    <w:rsid w:val="004306A7"/>
    <w:rsid w:val="00430B51"/>
    <w:rsid w:val="004313FB"/>
    <w:rsid w:val="004317CA"/>
    <w:rsid w:val="00431BDD"/>
    <w:rsid w:val="00432304"/>
    <w:rsid w:val="00432B34"/>
    <w:rsid w:val="00432CC6"/>
    <w:rsid w:val="00433013"/>
    <w:rsid w:val="004330DC"/>
    <w:rsid w:val="00433825"/>
    <w:rsid w:val="004338CC"/>
    <w:rsid w:val="00433BF0"/>
    <w:rsid w:val="004340CD"/>
    <w:rsid w:val="00434495"/>
    <w:rsid w:val="0043453F"/>
    <w:rsid w:val="004346EB"/>
    <w:rsid w:val="0043484D"/>
    <w:rsid w:val="00434B35"/>
    <w:rsid w:val="00434C1F"/>
    <w:rsid w:val="00434FED"/>
    <w:rsid w:val="004351D5"/>
    <w:rsid w:val="0043538F"/>
    <w:rsid w:val="00435749"/>
    <w:rsid w:val="0043593B"/>
    <w:rsid w:val="00435EBA"/>
    <w:rsid w:val="00436415"/>
    <w:rsid w:val="004365B2"/>
    <w:rsid w:val="00436742"/>
    <w:rsid w:val="004369EC"/>
    <w:rsid w:val="00436F27"/>
    <w:rsid w:val="00437910"/>
    <w:rsid w:val="00437C54"/>
    <w:rsid w:val="00440414"/>
    <w:rsid w:val="00440830"/>
    <w:rsid w:val="00440C9E"/>
    <w:rsid w:val="00441709"/>
    <w:rsid w:val="004425EA"/>
    <w:rsid w:val="0044266A"/>
    <w:rsid w:val="00442B24"/>
    <w:rsid w:val="00442CC8"/>
    <w:rsid w:val="00442F08"/>
    <w:rsid w:val="004432B5"/>
    <w:rsid w:val="004439FF"/>
    <w:rsid w:val="00444022"/>
    <w:rsid w:val="004440E0"/>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50323"/>
    <w:rsid w:val="00450542"/>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524A"/>
    <w:rsid w:val="004552AD"/>
    <w:rsid w:val="00455474"/>
    <w:rsid w:val="0045599D"/>
    <w:rsid w:val="00456A2E"/>
    <w:rsid w:val="00456CD5"/>
    <w:rsid w:val="00456CDD"/>
    <w:rsid w:val="00457061"/>
    <w:rsid w:val="0045720B"/>
    <w:rsid w:val="004579CE"/>
    <w:rsid w:val="00457A59"/>
    <w:rsid w:val="00457B53"/>
    <w:rsid w:val="00460063"/>
    <w:rsid w:val="004601C5"/>
    <w:rsid w:val="0046064F"/>
    <w:rsid w:val="00460C0E"/>
    <w:rsid w:val="00460D6F"/>
    <w:rsid w:val="00461B16"/>
    <w:rsid w:val="00461FD9"/>
    <w:rsid w:val="004622AF"/>
    <w:rsid w:val="004629F3"/>
    <w:rsid w:val="0046370D"/>
    <w:rsid w:val="004638B6"/>
    <w:rsid w:val="00463A94"/>
    <w:rsid w:val="00463C85"/>
    <w:rsid w:val="00464438"/>
    <w:rsid w:val="004644AD"/>
    <w:rsid w:val="00464DE9"/>
    <w:rsid w:val="00464E48"/>
    <w:rsid w:val="00465749"/>
    <w:rsid w:val="00465B1C"/>
    <w:rsid w:val="00465B64"/>
    <w:rsid w:val="00465C34"/>
    <w:rsid w:val="00465E6F"/>
    <w:rsid w:val="00465EE9"/>
    <w:rsid w:val="00465FE9"/>
    <w:rsid w:val="00466309"/>
    <w:rsid w:val="004665A6"/>
    <w:rsid w:val="0046670C"/>
    <w:rsid w:val="00466A07"/>
    <w:rsid w:val="00466A81"/>
    <w:rsid w:val="00467478"/>
    <w:rsid w:val="00467497"/>
    <w:rsid w:val="004674E2"/>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310"/>
    <w:rsid w:val="0047445A"/>
    <w:rsid w:val="004747BA"/>
    <w:rsid w:val="004747CE"/>
    <w:rsid w:val="00474B0B"/>
    <w:rsid w:val="004751B9"/>
    <w:rsid w:val="00475C58"/>
    <w:rsid w:val="00475DC6"/>
    <w:rsid w:val="00475E64"/>
    <w:rsid w:val="00476288"/>
    <w:rsid w:val="0047628B"/>
    <w:rsid w:val="00476BB0"/>
    <w:rsid w:val="00476F96"/>
    <w:rsid w:val="004771BC"/>
    <w:rsid w:val="004776AF"/>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E67"/>
    <w:rsid w:val="00483FFD"/>
    <w:rsid w:val="00484BF5"/>
    <w:rsid w:val="00484C85"/>
    <w:rsid w:val="0048568B"/>
    <w:rsid w:val="00485C08"/>
    <w:rsid w:val="00485E50"/>
    <w:rsid w:val="004862E1"/>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C7F"/>
    <w:rsid w:val="00495D96"/>
    <w:rsid w:val="00495F23"/>
    <w:rsid w:val="00496028"/>
    <w:rsid w:val="004960B7"/>
    <w:rsid w:val="0049626C"/>
    <w:rsid w:val="004967E8"/>
    <w:rsid w:val="00496859"/>
    <w:rsid w:val="00496A1C"/>
    <w:rsid w:val="00497509"/>
    <w:rsid w:val="004977E5"/>
    <w:rsid w:val="00497F34"/>
    <w:rsid w:val="004A0058"/>
    <w:rsid w:val="004A010D"/>
    <w:rsid w:val="004A0CC1"/>
    <w:rsid w:val="004A117A"/>
    <w:rsid w:val="004A1198"/>
    <w:rsid w:val="004A16A7"/>
    <w:rsid w:val="004A16C8"/>
    <w:rsid w:val="004A1910"/>
    <w:rsid w:val="004A1A34"/>
    <w:rsid w:val="004A1AA9"/>
    <w:rsid w:val="004A23C3"/>
    <w:rsid w:val="004A2E9B"/>
    <w:rsid w:val="004A31BE"/>
    <w:rsid w:val="004A3C1C"/>
    <w:rsid w:val="004A3C9D"/>
    <w:rsid w:val="004A459C"/>
    <w:rsid w:val="004A4C1A"/>
    <w:rsid w:val="004A50D2"/>
    <w:rsid w:val="004A5495"/>
    <w:rsid w:val="004A5C4F"/>
    <w:rsid w:val="004A5EAD"/>
    <w:rsid w:val="004A69A2"/>
    <w:rsid w:val="004A69D7"/>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7AF"/>
    <w:rsid w:val="004B27F2"/>
    <w:rsid w:val="004B2DCC"/>
    <w:rsid w:val="004B31F7"/>
    <w:rsid w:val="004B399B"/>
    <w:rsid w:val="004B3CA4"/>
    <w:rsid w:val="004B3E2A"/>
    <w:rsid w:val="004B4488"/>
    <w:rsid w:val="004B463B"/>
    <w:rsid w:val="004B4FC5"/>
    <w:rsid w:val="004B52D4"/>
    <w:rsid w:val="004B52EE"/>
    <w:rsid w:val="004B53DD"/>
    <w:rsid w:val="004B56A2"/>
    <w:rsid w:val="004B5E80"/>
    <w:rsid w:val="004B6131"/>
    <w:rsid w:val="004B65C6"/>
    <w:rsid w:val="004B67D6"/>
    <w:rsid w:val="004B697B"/>
    <w:rsid w:val="004B6A5B"/>
    <w:rsid w:val="004B6E69"/>
    <w:rsid w:val="004B758C"/>
    <w:rsid w:val="004C017B"/>
    <w:rsid w:val="004C071E"/>
    <w:rsid w:val="004C0AA4"/>
    <w:rsid w:val="004C0B41"/>
    <w:rsid w:val="004C0B73"/>
    <w:rsid w:val="004C0E70"/>
    <w:rsid w:val="004C0FA3"/>
    <w:rsid w:val="004C188F"/>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765B"/>
    <w:rsid w:val="004C76B1"/>
    <w:rsid w:val="004C79E7"/>
    <w:rsid w:val="004C7A44"/>
    <w:rsid w:val="004D0644"/>
    <w:rsid w:val="004D0854"/>
    <w:rsid w:val="004D08C0"/>
    <w:rsid w:val="004D0EE7"/>
    <w:rsid w:val="004D13D3"/>
    <w:rsid w:val="004D14A6"/>
    <w:rsid w:val="004D1AA2"/>
    <w:rsid w:val="004D2228"/>
    <w:rsid w:val="004D287B"/>
    <w:rsid w:val="004D33A9"/>
    <w:rsid w:val="004D353B"/>
    <w:rsid w:val="004D363F"/>
    <w:rsid w:val="004D38A5"/>
    <w:rsid w:val="004D3F1C"/>
    <w:rsid w:val="004D3F6C"/>
    <w:rsid w:val="004D4180"/>
    <w:rsid w:val="004D4860"/>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DF2"/>
    <w:rsid w:val="004E28F3"/>
    <w:rsid w:val="004E2D74"/>
    <w:rsid w:val="004E33C6"/>
    <w:rsid w:val="004E458D"/>
    <w:rsid w:val="004E48BB"/>
    <w:rsid w:val="004E499E"/>
    <w:rsid w:val="004E4D6D"/>
    <w:rsid w:val="004E4FE8"/>
    <w:rsid w:val="004E5325"/>
    <w:rsid w:val="004E565C"/>
    <w:rsid w:val="004E59CC"/>
    <w:rsid w:val="004E5B9C"/>
    <w:rsid w:val="004E5D88"/>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976"/>
    <w:rsid w:val="004F2E2C"/>
    <w:rsid w:val="004F3062"/>
    <w:rsid w:val="004F32B7"/>
    <w:rsid w:val="004F335A"/>
    <w:rsid w:val="004F3DF7"/>
    <w:rsid w:val="004F3F6A"/>
    <w:rsid w:val="004F4AE6"/>
    <w:rsid w:val="004F4B4C"/>
    <w:rsid w:val="004F52DC"/>
    <w:rsid w:val="004F55D2"/>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1828"/>
    <w:rsid w:val="00501A1A"/>
    <w:rsid w:val="005020B7"/>
    <w:rsid w:val="00502212"/>
    <w:rsid w:val="00502763"/>
    <w:rsid w:val="00502774"/>
    <w:rsid w:val="005028C4"/>
    <w:rsid w:val="00502A22"/>
    <w:rsid w:val="005035EC"/>
    <w:rsid w:val="005041D7"/>
    <w:rsid w:val="0050462D"/>
    <w:rsid w:val="0050473B"/>
    <w:rsid w:val="00504758"/>
    <w:rsid w:val="005047B2"/>
    <w:rsid w:val="00504B20"/>
    <w:rsid w:val="00504B26"/>
    <w:rsid w:val="00504B6B"/>
    <w:rsid w:val="00504D83"/>
    <w:rsid w:val="00504F1B"/>
    <w:rsid w:val="00504FDB"/>
    <w:rsid w:val="00505499"/>
    <w:rsid w:val="0050641E"/>
    <w:rsid w:val="00506536"/>
    <w:rsid w:val="005067E7"/>
    <w:rsid w:val="0050695A"/>
    <w:rsid w:val="00506CF0"/>
    <w:rsid w:val="0050741D"/>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277"/>
    <w:rsid w:val="00514EFE"/>
    <w:rsid w:val="00515093"/>
    <w:rsid w:val="00515324"/>
    <w:rsid w:val="005154E4"/>
    <w:rsid w:val="005154F3"/>
    <w:rsid w:val="00515A28"/>
    <w:rsid w:val="00515D59"/>
    <w:rsid w:val="0051651C"/>
    <w:rsid w:val="0051684A"/>
    <w:rsid w:val="005168A8"/>
    <w:rsid w:val="0051744F"/>
    <w:rsid w:val="0051798F"/>
    <w:rsid w:val="005202D7"/>
    <w:rsid w:val="0052054A"/>
    <w:rsid w:val="00520C8A"/>
    <w:rsid w:val="00520C8F"/>
    <w:rsid w:val="0052130D"/>
    <w:rsid w:val="0052168D"/>
    <w:rsid w:val="00521C5E"/>
    <w:rsid w:val="005220F2"/>
    <w:rsid w:val="00522EB0"/>
    <w:rsid w:val="00523541"/>
    <w:rsid w:val="005236E4"/>
    <w:rsid w:val="00523B2E"/>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FD4"/>
    <w:rsid w:val="005325BF"/>
    <w:rsid w:val="00532767"/>
    <w:rsid w:val="00532AF5"/>
    <w:rsid w:val="0053384E"/>
    <w:rsid w:val="00533AAF"/>
    <w:rsid w:val="00533F33"/>
    <w:rsid w:val="005343A5"/>
    <w:rsid w:val="00534475"/>
    <w:rsid w:val="00534931"/>
    <w:rsid w:val="00534F57"/>
    <w:rsid w:val="00535CAD"/>
    <w:rsid w:val="00536096"/>
    <w:rsid w:val="005361AF"/>
    <w:rsid w:val="0053653B"/>
    <w:rsid w:val="00536768"/>
    <w:rsid w:val="00536CF2"/>
    <w:rsid w:val="00537C91"/>
    <w:rsid w:val="005406C8"/>
    <w:rsid w:val="005406D9"/>
    <w:rsid w:val="0054095F"/>
    <w:rsid w:val="00540C23"/>
    <w:rsid w:val="00540E5F"/>
    <w:rsid w:val="005412A0"/>
    <w:rsid w:val="0054132A"/>
    <w:rsid w:val="00541A3F"/>
    <w:rsid w:val="00541DC5"/>
    <w:rsid w:val="00541E58"/>
    <w:rsid w:val="005422B9"/>
    <w:rsid w:val="005425BB"/>
    <w:rsid w:val="00542694"/>
    <w:rsid w:val="00543357"/>
    <w:rsid w:val="005441DD"/>
    <w:rsid w:val="005445AB"/>
    <w:rsid w:val="00544D35"/>
    <w:rsid w:val="005454EB"/>
    <w:rsid w:val="005456AC"/>
    <w:rsid w:val="005457F0"/>
    <w:rsid w:val="00545B60"/>
    <w:rsid w:val="00545DAB"/>
    <w:rsid w:val="00545FD0"/>
    <w:rsid w:val="00546019"/>
    <w:rsid w:val="0054613C"/>
    <w:rsid w:val="0054645E"/>
    <w:rsid w:val="00546780"/>
    <w:rsid w:val="0054679A"/>
    <w:rsid w:val="00546A99"/>
    <w:rsid w:val="005477C8"/>
    <w:rsid w:val="00547B29"/>
    <w:rsid w:val="00547BFF"/>
    <w:rsid w:val="005501AF"/>
    <w:rsid w:val="00550282"/>
    <w:rsid w:val="00550C8C"/>
    <w:rsid w:val="00550E68"/>
    <w:rsid w:val="0055115E"/>
    <w:rsid w:val="00551CA2"/>
    <w:rsid w:val="00551DDF"/>
    <w:rsid w:val="00551EB1"/>
    <w:rsid w:val="0055268D"/>
    <w:rsid w:val="005527D5"/>
    <w:rsid w:val="00552A3C"/>
    <w:rsid w:val="00552AD4"/>
    <w:rsid w:val="00552F36"/>
    <w:rsid w:val="00553089"/>
    <w:rsid w:val="0055309D"/>
    <w:rsid w:val="005531D2"/>
    <w:rsid w:val="005534C9"/>
    <w:rsid w:val="0055373C"/>
    <w:rsid w:val="005538EF"/>
    <w:rsid w:val="0055392D"/>
    <w:rsid w:val="00553B7A"/>
    <w:rsid w:val="00553B9A"/>
    <w:rsid w:val="00553D7A"/>
    <w:rsid w:val="0055408F"/>
    <w:rsid w:val="005541AF"/>
    <w:rsid w:val="00554587"/>
    <w:rsid w:val="00554B1D"/>
    <w:rsid w:val="00554E9B"/>
    <w:rsid w:val="00555BD7"/>
    <w:rsid w:val="0055624C"/>
    <w:rsid w:val="0055686B"/>
    <w:rsid w:val="00556984"/>
    <w:rsid w:val="00556AD1"/>
    <w:rsid w:val="00556BCF"/>
    <w:rsid w:val="00556F10"/>
    <w:rsid w:val="00556F81"/>
    <w:rsid w:val="00557280"/>
    <w:rsid w:val="0055763F"/>
    <w:rsid w:val="00557A21"/>
    <w:rsid w:val="00557B08"/>
    <w:rsid w:val="00560AA1"/>
    <w:rsid w:val="00560B95"/>
    <w:rsid w:val="00560E90"/>
    <w:rsid w:val="005612F4"/>
    <w:rsid w:val="0056168B"/>
    <w:rsid w:val="00561944"/>
    <w:rsid w:val="00561C3A"/>
    <w:rsid w:val="00562299"/>
    <w:rsid w:val="00562346"/>
    <w:rsid w:val="005624CE"/>
    <w:rsid w:val="00562982"/>
    <w:rsid w:val="005634ED"/>
    <w:rsid w:val="00563517"/>
    <w:rsid w:val="00563907"/>
    <w:rsid w:val="00563B44"/>
    <w:rsid w:val="00563B88"/>
    <w:rsid w:val="00564525"/>
    <w:rsid w:val="00564F63"/>
    <w:rsid w:val="00565168"/>
    <w:rsid w:val="005652BA"/>
    <w:rsid w:val="005656D7"/>
    <w:rsid w:val="005657D4"/>
    <w:rsid w:val="005659BC"/>
    <w:rsid w:val="00565DDE"/>
    <w:rsid w:val="0056615A"/>
    <w:rsid w:val="005661F2"/>
    <w:rsid w:val="005665A6"/>
    <w:rsid w:val="005668F5"/>
    <w:rsid w:val="00567096"/>
    <w:rsid w:val="00567296"/>
    <w:rsid w:val="005672E8"/>
    <w:rsid w:val="00567D13"/>
    <w:rsid w:val="00570177"/>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3A4C"/>
    <w:rsid w:val="0057438F"/>
    <w:rsid w:val="00574681"/>
    <w:rsid w:val="00574E44"/>
    <w:rsid w:val="00574F4D"/>
    <w:rsid w:val="00575ABD"/>
    <w:rsid w:val="00575AD8"/>
    <w:rsid w:val="00575BFD"/>
    <w:rsid w:val="00575DAE"/>
    <w:rsid w:val="00576285"/>
    <w:rsid w:val="00576479"/>
    <w:rsid w:val="005767A5"/>
    <w:rsid w:val="00576D59"/>
    <w:rsid w:val="00577743"/>
    <w:rsid w:val="00577AEC"/>
    <w:rsid w:val="00577B9C"/>
    <w:rsid w:val="00580089"/>
    <w:rsid w:val="00580327"/>
    <w:rsid w:val="005810A6"/>
    <w:rsid w:val="005810DC"/>
    <w:rsid w:val="005814E6"/>
    <w:rsid w:val="00581991"/>
    <w:rsid w:val="00581B2E"/>
    <w:rsid w:val="005825D7"/>
    <w:rsid w:val="0058274D"/>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AF2"/>
    <w:rsid w:val="00585D4C"/>
    <w:rsid w:val="00586A58"/>
    <w:rsid w:val="00586F9D"/>
    <w:rsid w:val="00587261"/>
    <w:rsid w:val="005873EA"/>
    <w:rsid w:val="0058747B"/>
    <w:rsid w:val="00587E78"/>
    <w:rsid w:val="00587F21"/>
    <w:rsid w:val="005904BF"/>
    <w:rsid w:val="00590661"/>
    <w:rsid w:val="00590B73"/>
    <w:rsid w:val="00590D8B"/>
    <w:rsid w:val="00590E20"/>
    <w:rsid w:val="0059101C"/>
    <w:rsid w:val="0059161F"/>
    <w:rsid w:val="00591652"/>
    <w:rsid w:val="0059219D"/>
    <w:rsid w:val="005923FC"/>
    <w:rsid w:val="00592704"/>
    <w:rsid w:val="00592AAE"/>
    <w:rsid w:val="00592DB8"/>
    <w:rsid w:val="0059343F"/>
    <w:rsid w:val="005934D2"/>
    <w:rsid w:val="005936A6"/>
    <w:rsid w:val="0059374B"/>
    <w:rsid w:val="00593B6E"/>
    <w:rsid w:val="00593C14"/>
    <w:rsid w:val="00594552"/>
    <w:rsid w:val="00594A18"/>
    <w:rsid w:val="00594A73"/>
    <w:rsid w:val="00595532"/>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940"/>
    <w:rsid w:val="005B0A9C"/>
    <w:rsid w:val="005B0DEF"/>
    <w:rsid w:val="005B1011"/>
    <w:rsid w:val="005B11EF"/>
    <w:rsid w:val="005B159C"/>
    <w:rsid w:val="005B1CEA"/>
    <w:rsid w:val="005B2266"/>
    <w:rsid w:val="005B23CA"/>
    <w:rsid w:val="005B23D9"/>
    <w:rsid w:val="005B2B87"/>
    <w:rsid w:val="005B2CF6"/>
    <w:rsid w:val="005B2EC3"/>
    <w:rsid w:val="005B30A6"/>
    <w:rsid w:val="005B3A58"/>
    <w:rsid w:val="005B3A99"/>
    <w:rsid w:val="005B4677"/>
    <w:rsid w:val="005B480D"/>
    <w:rsid w:val="005B481B"/>
    <w:rsid w:val="005B4E9A"/>
    <w:rsid w:val="005B4EBF"/>
    <w:rsid w:val="005B5556"/>
    <w:rsid w:val="005B55CE"/>
    <w:rsid w:val="005B5789"/>
    <w:rsid w:val="005B6095"/>
    <w:rsid w:val="005B6237"/>
    <w:rsid w:val="005B6384"/>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60C2"/>
    <w:rsid w:val="005C6B81"/>
    <w:rsid w:val="005C73BD"/>
    <w:rsid w:val="005C7C2A"/>
    <w:rsid w:val="005C7CC7"/>
    <w:rsid w:val="005D0403"/>
    <w:rsid w:val="005D1464"/>
    <w:rsid w:val="005D168D"/>
    <w:rsid w:val="005D16D3"/>
    <w:rsid w:val="005D17EB"/>
    <w:rsid w:val="005D1A70"/>
    <w:rsid w:val="005D1BBC"/>
    <w:rsid w:val="005D23BF"/>
    <w:rsid w:val="005D2A69"/>
    <w:rsid w:val="005D2BCA"/>
    <w:rsid w:val="005D2D05"/>
    <w:rsid w:val="005D3297"/>
    <w:rsid w:val="005D35DC"/>
    <w:rsid w:val="005D36E3"/>
    <w:rsid w:val="005D38DE"/>
    <w:rsid w:val="005D3ECC"/>
    <w:rsid w:val="005D4659"/>
    <w:rsid w:val="005D4AFF"/>
    <w:rsid w:val="005D4F02"/>
    <w:rsid w:val="005D5178"/>
    <w:rsid w:val="005D5536"/>
    <w:rsid w:val="005D5FF7"/>
    <w:rsid w:val="005D73C3"/>
    <w:rsid w:val="005D74C8"/>
    <w:rsid w:val="005D765A"/>
    <w:rsid w:val="005D7FD1"/>
    <w:rsid w:val="005D7FD7"/>
    <w:rsid w:val="005E034C"/>
    <w:rsid w:val="005E0397"/>
    <w:rsid w:val="005E03F1"/>
    <w:rsid w:val="005E0769"/>
    <w:rsid w:val="005E093C"/>
    <w:rsid w:val="005E0BF8"/>
    <w:rsid w:val="005E1250"/>
    <w:rsid w:val="005E1B09"/>
    <w:rsid w:val="005E1E53"/>
    <w:rsid w:val="005E227A"/>
    <w:rsid w:val="005E29A6"/>
    <w:rsid w:val="005E2CF0"/>
    <w:rsid w:val="005E3369"/>
    <w:rsid w:val="005E3512"/>
    <w:rsid w:val="005E3580"/>
    <w:rsid w:val="005E36F6"/>
    <w:rsid w:val="005E3CBE"/>
    <w:rsid w:val="005E41D1"/>
    <w:rsid w:val="005E44D7"/>
    <w:rsid w:val="005E4B48"/>
    <w:rsid w:val="005E4E13"/>
    <w:rsid w:val="005E4EF3"/>
    <w:rsid w:val="005E53DF"/>
    <w:rsid w:val="005E62C0"/>
    <w:rsid w:val="005E656B"/>
    <w:rsid w:val="005E6CBD"/>
    <w:rsid w:val="005E6D35"/>
    <w:rsid w:val="005E6FC0"/>
    <w:rsid w:val="005E7078"/>
    <w:rsid w:val="005E718B"/>
    <w:rsid w:val="005E79D0"/>
    <w:rsid w:val="005E7EA0"/>
    <w:rsid w:val="005E7F17"/>
    <w:rsid w:val="005F0204"/>
    <w:rsid w:val="005F03E7"/>
    <w:rsid w:val="005F0470"/>
    <w:rsid w:val="005F0600"/>
    <w:rsid w:val="005F0C23"/>
    <w:rsid w:val="005F14FB"/>
    <w:rsid w:val="005F21BC"/>
    <w:rsid w:val="005F234C"/>
    <w:rsid w:val="005F2482"/>
    <w:rsid w:val="005F2E32"/>
    <w:rsid w:val="005F30AF"/>
    <w:rsid w:val="005F3364"/>
    <w:rsid w:val="005F3518"/>
    <w:rsid w:val="005F37FC"/>
    <w:rsid w:val="005F3A92"/>
    <w:rsid w:val="005F4381"/>
    <w:rsid w:val="005F43A8"/>
    <w:rsid w:val="005F48B4"/>
    <w:rsid w:val="005F4993"/>
    <w:rsid w:val="005F49C4"/>
    <w:rsid w:val="005F4CD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065"/>
    <w:rsid w:val="00602201"/>
    <w:rsid w:val="0060269E"/>
    <w:rsid w:val="006029B2"/>
    <w:rsid w:val="00603C69"/>
    <w:rsid w:val="0060526F"/>
    <w:rsid w:val="006059A4"/>
    <w:rsid w:val="006059AC"/>
    <w:rsid w:val="00606080"/>
    <w:rsid w:val="00606228"/>
    <w:rsid w:val="00606474"/>
    <w:rsid w:val="00606577"/>
    <w:rsid w:val="006067FC"/>
    <w:rsid w:val="00606911"/>
    <w:rsid w:val="00606A3F"/>
    <w:rsid w:val="00606CF2"/>
    <w:rsid w:val="00606DDC"/>
    <w:rsid w:val="00607108"/>
    <w:rsid w:val="0060788A"/>
    <w:rsid w:val="00607977"/>
    <w:rsid w:val="006102C0"/>
    <w:rsid w:val="006110F0"/>
    <w:rsid w:val="006113BD"/>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B2"/>
    <w:rsid w:val="00623562"/>
    <w:rsid w:val="00623DDE"/>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86"/>
    <w:rsid w:val="006305DE"/>
    <w:rsid w:val="00630D4C"/>
    <w:rsid w:val="00630EC9"/>
    <w:rsid w:val="00630F1B"/>
    <w:rsid w:val="006313B5"/>
    <w:rsid w:val="006315A9"/>
    <w:rsid w:val="0063185E"/>
    <w:rsid w:val="006318C3"/>
    <w:rsid w:val="00631CF3"/>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408"/>
    <w:rsid w:val="006376B3"/>
    <w:rsid w:val="00637805"/>
    <w:rsid w:val="00637921"/>
    <w:rsid w:val="006403D5"/>
    <w:rsid w:val="006404D4"/>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7604"/>
    <w:rsid w:val="00647BE1"/>
    <w:rsid w:val="00651412"/>
    <w:rsid w:val="00651B66"/>
    <w:rsid w:val="00652454"/>
    <w:rsid w:val="00652572"/>
    <w:rsid w:val="006527BB"/>
    <w:rsid w:val="0065381D"/>
    <w:rsid w:val="00653A86"/>
    <w:rsid w:val="00653C5C"/>
    <w:rsid w:val="00653FE2"/>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603"/>
    <w:rsid w:val="00661B2B"/>
    <w:rsid w:val="00661B65"/>
    <w:rsid w:val="00661ED9"/>
    <w:rsid w:val="00662069"/>
    <w:rsid w:val="00662547"/>
    <w:rsid w:val="0066309C"/>
    <w:rsid w:val="00663536"/>
    <w:rsid w:val="006636D2"/>
    <w:rsid w:val="006639A0"/>
    <w:rsid w:val="00664127"/>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07"/>
    <w:rsid w:val="006726E0"/>
    <w:rsid w:val="00672734"/>
    <w:rsid w:val="00672860"/>
    <w:rsid w:val="00672CFA"/>
    <w:rsid w:val="00672E4B"/>
    <w:rsid w:val="006736D6"/>
    <w:rsid w:val="00673E54"/>
    <w:rsid w:val="00674BA8"/>
    <w:rsid w:val="00674C7C"/>
    <w:rsid w:val="00674DBC"/>
    <w:rsid w:val="00674F6A"/>
    <w:rsid w:val="0067520C"/>
    <w:rsid w:val="0067529B"/>
    <w:rsid w:val="00675CB0"/>
    <w:rsid w:val="00675E42"/>
    <w:rsid w:val="00675F59"/>
    <w:rsid w:val="006762C7"/>
    <w:rsid w:val="00676886"/>
    <w:rsid w:val="00676E07"/>
    <w:rsid w:val="00677507"/>
    <w:rsid w:val="0067762C"/>
    <w:rsid w:val="00677923"/>
    <w:rsid w:val="00677BF0"/>
    <w:rsid w:val="0068008A"/>
    <w:rsid w:val="006800EF"/>
    <w:rsid w:val="00680241"/>
    <w:rsid w:val="0068035C"/>
    <w:rsid w:val="006808FF"/>
    <w:rsid w:val="00680D00"/>
    <w:rsid w:val="00680D47"/>
    <w:rsid w:val="00680D7D"/>
    <w:rsid w:val="00680EA8"/>
    <w:rsid w:val="00681623"/>
    <w:rsid w:val="00681E34"/>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74E"/>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3274"/>
    <w:rsid w:val="00693302"/>
    <w:rsid w:val="00693997"/>
    <w:rsid w:val="006949C5"/>
    <w:rsid w:val="00694A5C"/>
    <w:rsid w:val="00694D74"/>
    <w:rsid w:val="00694DBA"/>
    <w:rsid w:val="00694E41"/>
    <w:rsid w:val="00694F1D"/>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A004C"/>
    <w:rsid w:val="006A029C"/>
    <w:rsid w:val="006A061F"/>
    <w:rsid w:val="006A08D5"/>
    <w:rsid w:val="006A0CC9"/>
    <w:rsid w:val="006A0ED5"/>
    <w:rsid w:val="006A1057"/>
    <w:rsid w:val="006A16E6"/>
    <w:rsid w:val="006A17A4"/>
    <w:rsid w:val="006A1B26"/>
    <w:rsid w:val="006A1D17"/>
    <w:rsid w:val="006A1EBC"/>
    <w:rsid w:val="006A2C04"/>
    <w:rsid w:val="006A2C5A"/>
    <w:rsid w:val="006A2D89"/>
    <w:rsid w:val="006A3004"/>
    <w:rsid w:val="006A320F"/>
    <w:rsid w:val="006A3211"/>
    <w:rsid w:val="006A3405"/>
    <w:rsid w:val="006A354B"/>
    <w:rsid w:val="006A3803"/>
    <w:rsid w:val="006A393E"/>
    <w:rsid w:val="006A395E"/>
    <w:rsid w:val="006A3B42"/>
    <w:rsid w:val="006A3F89"/>
    <w:rsid w:val="006A4ACC"/>
    <w:rsid w:val="006A4AEE"/>
    <w:rsid w:val="006A4C11"/>
    <w:rsid w:val="006A506C"/>
    <w:rsid w:val="006A50A1"/>
    <w:rsid w:val="006A532D"/>
    <w:rsid w:val="006A535C"/>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404"/>
    <w:rsid w:val="006B2527"/>
    <w:rsid w:val="006B256B"/>
    <w:rsid w:val="006B26FA"/>
    <w:rsid w:val="006B2BBA"/>
    <w:rsid w:val="006B2FBB"/>
    <w:rsid w:val="006B34C4"/>
    <w:rsid w:val="006B3626"/>
    <w:rsid w:val="006B3967"/>
    <w:rsid w:val="006B3989"/>
    <w:rsid w:val="006B4591"/>
    <w:rsid w:val="006B4C76"/>
    <w:rsid w:val="006B4D4D"/>
    <w:rsid w:val="006B53D0"/>
    <w:rsid w:val="006B5493"/>
    <w:rsid w:val="006B555C"/>
    <w:rsid w:val="006B5590"/>
    <w:rsid w:val="006B57F0"/>
    <w:rsid w:val="006B5812"/>
    <w:rsid w:val="006B5D92"/>
    <w:rsid w:val="006B5DFE"/>
    <w:rsid w:val="006B6957"/>
    <w:rsid w:val="006B6D00"/>
    <w:rsid w:val="006B6E72"/>
    <w:rsid w:val="006B718C"/>
    <w:rsid w:val="006B71FD"/>
    <w:rsid w:val="006B7256"/>
    <w:rsid w:val="006B778D"/>
    <w:rsid w:val="006B79F6"/>
    <w:rsid w:val="006B7D49"/>
    <w:rsid w:val="006C003F"/>
    <w:rsid w:val="006C02B1"/>
    <w:rsid w:val="006C04B3"/>
    <w:rsid w:val="006C075C"/>
    <w:rsid w:val="006C0847"/>
    <w:rsid w:val="006C0CBD"/>
    <w:rsid w:val="006C0D5C"/>
    <w:rsid w:val="006C0DAE"/>
    <w:rsid w:val="006C0DB6"/>
    <w:rsid w:val="006C1221"/>
    <w:rsid w:val="006C1645"/>
    <w:rsid w:val="006C1A71"/>
    <w:rsid w:val="006C1A74"/>
    <w:rsid w:val="006C1CA0"/>
    <w:rsid w:val="006C1FB0"/>
    <w:rsid w:val="006C2286"/>
    <w:rsid w:val="006C24B8"/>
    <w:rsid w:val="006C2B85"/>
    <w:rsid w:val="006C2C23"/>
    <w:rsid w:val="006C2E81"/>
    <w:rsid w:val="006C4295"/>
    <w:rsid w:val="006C4362"/>
    <w:rsid w:val="006C4869"/>
    <w:rsid w:val="006C4971"/>
    <w:rsid w:val="006C4AD0"/>
    <w:rsid w:val="006C4D31"/>
    <w:rsid w:val="006C4F6A"/>
    <w:rsid w:val="006C641E"/>
    <w:rsid w:val="006C65FB"/>
    <w:rsid w:val="006C6D84"/>
    <w:rsid w:val="006C6EFB"/>
    <w:rsid w:val="006C73AD"/>
    <w:rsid w:val="006C76A4"/>
    <w:rsid w:val="006C76CF"/>
    <w:rsid w:val="006C7CFA"/>
    <w:rsid w:val="006C7FE7"/>
    <w:rsid w:val="006D02D4"/>
    <w:rsid w:val="006D03C7"/>
    <w:rsid w:val="006D0C2C"/>
    <w:rsid w:val="006D0EAD"/>
    <w:rsid w:val="006D157F"/>
    <w:rsid w:val="006D170A"/>
    <w:rsid w:val="006D1CDF"/>
    <w:rsid w:val="006D1EC4"/>
    <w:rsid w:val="006D23AD"/>
    <w:rsid w:val="006D25C0"/>
    <w:rsid w:val="006D2BF6"/>
    <w:rsid w:val="006D2F4A"/>
    <w:rsid w:val="006D2FB4"/>
    <w:rsid w:val="006D35EF"/>
    <w:rsid w:val="006D37D8"/>
    <w:rsid w:val="006D4287"/>
    <w:rsid w:val="006D467C"/>
    <w:rsid w:val="006D4D12"/>
    <w:rsid w:val="006D4D34"/>
    <w:rsid w:val="006D4D9B"/>
    <w:rsid w:val="006D4F60"/>
    <w:rsid w:val="006D533E"/>
    <w:rsid w:val="006D56EA"/>
    <w:rsid w:val="006D5855"/>
    <w:rsid w:val="006D668C"/>
    <w:rsid w:val="006D6BF0"/>
    <w:rsid w:val="006D7406"/>
    <w:rsid w:val="006D7558"/>
    <w:rsid w:val="006D7E9A"/>
    <w:rsid w:val="006E02D1"/>
    <w:rsid w:val="006E0803"/>
    <w:rsid w:val="006E092C"/>
    <w:rsid w:val="006E0B41"/>
    <w:rsid w:val="006E0CE4"/>
    <w:rsid w:val="006E0D05"/>
    <w:rsid w:val="006E11B6"/>
    <w:rsid w:val="006E184C"/>
    <w:rsid w:val="006E1B64"/>
    <w:rsid w:val="006E1DD7"/>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968"/>
    <w:rsid w:val="006F1B1F"/>
    <w:rsid w:val="006F1CF8"/>
    <w:rsid w:val="006F1D3A"/>
    <w:rsid w:val="006F2D34"/>
    <w:rsid w:val="006F2DA9"/>
    <w:rsid w:val="006F2FBF"/>
    <w:rsid w:val="006F2FFD"/>
    <w:rsid w:val="006F32A2"/>
    <w:rsid w:val="006F39ED"/>
    <w:rsid w:val="006F4ACC"/>
    <w:rsid w:val="006F5027"/>
    <w:rsid w:val="006F5097"/>
    <w:rsid w:val="006F5B5C"/>
    <w:rsid w:val="006F5BBF"/>
    <w:rsid w:val="006F5BF9"/>
    <w:rsid w:val="006F5D96"/>
    <w:rsid w:val="006F5E81"/>
    <w:rsid w:val="006F5F20"/>
    <w:rsid w:val="006F6320"/>
    <w:rsid w:val="006F68CC"/>
    <w:rsid w:val="006F6C93"/>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132D"/>
    <w:rsid w:val="00711379"/>
    <w:rsid w:val="00711787"/>
    <w:rsid w:val="00711C86"/>
    <w:rsid w:val="00712068"/>
    <w:rsid w:val="007122CF"/>
    <w:rsid w:val="007124D1"/>
    <w:rsid w:val="007128FB"/>
    <w:rsid w:val="00712BFE"/>
    <w:rsid w:val="0071328C"/>
    <w:rsid w:val="007133A4"/>
    <w:rsid w:val="0071442A"/>
    <w:rsid w:val="0071448C"/>
    <w:rsid w:val="0071483F"/>
    <w:rsid w:val="00714A92"/>
    <w:rsid w:val="00714EC3"/>
    <w:rsid w:val="007152DC"/>
    <w:rsid w:val="00715CDF"/>
    <w:rsid w:val="00715E5D"/>
    <w:rsid w:val="00715F02"/>
    <w:rsid w:val="00716237"/>
    <w:rsid w:val="007163A4"/>
    <w:rsid w:val="00716486"/>
    <w:rsid w:val="00716616"/>
    <w:rsid w:val="00716B96"/>
    <w:rsid w:val="0071778F"/>
    <w:rsid w:val="007179B3"/>
    <w:rsid w:val="00717CEB"/>
    <w:rsid w:val="00720198"/>
    <w:rsid w:val="00720B56"/>
    <w:rsid w:val="0072123D"/>
    <w:rsid w:val="00721A63"/>
    <w:rsid w:val="007223DE"/>
    <w:rsid w:val="00722564"/>
    <w:rsid w:val="00722E32"/>
    <w:rsid w:val="007233B9"/>
    <w:rsid w:val="00723710"/>
    <w:rsid w:val="00723746"/>
    <w:rsid w:val="00723782"/>
    <w:rsid w:val="0072386B"/>
    <w:rsid w:val="00723B42"/>
    <w:rsid w:val="00723D29"/>
    <w:rsid w:val="00724079"/>
    <w:rsid w:val="00724080"/>
    <w:rsid w:val="007247FB"/>
    <w:rsid w:val="00724B46"/>
    <w:rsid w:val="00724C94"/>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899"/>
    <w:rsid w:val="00732D1B"/>
    <w:rsid w:val="0073308D"/>
    <w:rsid w:val="0073327F"/>
    <w:rsid w:val="00733434"/>
    <w:rsid w:val="007335A3"/>
    <w:rsid w:val="00733AA7"/>
    <w:rsid w:val="00734374"/>
    <w:rsid w:val="00734496"/>
    <w:rsid w:val="007354C5"/>
    <w:rsid w:val="00735579"/>
    <w:rsid w:val="007357F3"/>
    <w:rsid w:val="007358C5"/>
    <w:rsid w:val="00735A91"/>
    <w:rsid w:val="00736329"/>
    <w:rsid w:val="0073702D"/>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A46"/>
    <w:rsid w:val="00754526"/>
    <w:rsid w:val="00754E97"/>
    <w:rsid w:val="007555E4"/>
    <w:rsid w:val="0075564C"/>
    <w:rsid w:val="00755A61"/>
    <w:rsid w:val="00755EAB"/>
    <w:rsid w:val="00755EFA"/>
    <w:rsid w:val="00756419"/>
    <w:rsid w:val="00756811"/>
    <w:rsid w:val="00757014"/>
    <w:rsid w:val="0075756B"/>
    <w:rsid w:val="00757A6C"/>
    <w:rsid w:val="00757BF8"/>
    <w:rsid w:val="00757E82"/>
    <w:rsid w:val="00757EBF"/>
    <w:rsid w:val="007604CF"/>
    <w:rsid w:val="0076059E"/>
    <w:rsid w:val="0076079E"/>
    <w:rsid w:val="007608B8"/>
    <w:rsid w:val="00760950"/>
    <w:rsid w:val="00760A4A"/>
    <w:rsid w:val="00760AFA"/>
    <w:rsid w:val="00760B22"/>
    <w:rsid w:val="00760FF0"/>
    <w:rsid w:val="00761096"/>
    <w:rsid w:val="00761394"/>
    <w:rsid w:val="007614D3"/>
    <w:rsid w:val="00761AF9"/>
    <w:rsid w:val="00761C08"/>
    <w:rsid w:val="00761D88"/>
    <w:rsid w:val="00761F9B"/>
    <w:rsid w:val="007621D4"/>
    <w:rsid w:val="007625A7"/>
    <w:rsid w:val="007626EB"/>
    <w:rsid w:val="00762731"/>
    <w:rsid w:val="00763796"/>
    <w:rsid w:val="00763A69"/>
    <w:rsid w:val="00763FEC"/>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779"/>
    <w:rsid w:val="00776D40"/>
    <w:rsid w:val="00776D7E"/>
    <w:rsid w:val="00776DEB"/>
    <w:rsid w:val="007770C9"/>
    <w:rsid w:val="00777E4C"/>
    <w:rsid w:val="0078023E"/>
    <w:rsid w:val="007802AA"/>
    <w:rsid w:val="00780316"/>
    <w:rsid w:val="007803C8"/>
    <w:rsid w:val="007806B2"/>
    <w:rsid w:val="007809F3"/>
    <w:rsid w:val="00781A00"/>
    <w:rsid w:val="00781F2E"/>
    <w:rsid w:val="007825D7"/>
    <w:rsid w:val="007828BF"/>
    <w:rsid w:val="00782B82"/>
    <w:rsid w:val="00782CBF"/>
    <w:rsid w:val="0078303D"/>
    <w:rsid w:val="0078363A"/>
    <w:rsid w:val="00783C8F"/>
    <w:rsid w:val="00784074"/>
    <w:rsid w:val="00784AA9"/>
    <w:rsid w:val="00784E5C"/>
    <w:rsid w:val="00784F3E"/>
    <w:rsid w:val="00785308"/>
    <w:rsid w:val="00785594"/>
    <w:rsid w:val="0078579C"/>
    <w:rsid w:val="007857AA"/>
    <w:rsid w:val="00785B0E"/>
    <w:rsid w:val="00785D86"/>
    <w:rsid w:val="0078619E"/>
    <w:rsid w:val="00786398"/>
    <w:rsid w:val="007869A8"/>
    <w:rsid w:val="00787B9D"/>
    <w:rsid w:val="00787F31"/>
    <w:rsid w:val="0079011C"/>
    <w:rsid w:val="0079012A"/>
    <w:rsid w:val="0079040D"/>
    <w:rsid w:val="00790557"/>
    <w:rsid w:val="007907E4"/>
    <w:rsid w:val="007909EF"/>
    <w:rsid w:val="007914D7"/>
    <w:rsid w:val="00791A7E"/>
    <w:rsid w:val="007927AB"/>
    <w:rsid w:val="007927C2"/>
    <w:rsid w:val="00792A56"/>
    <w:rsid w:val="00792FEA"/>
    <w:rsid w:val="007932FC"/>
    <w:rsid w:val="007934F2"/>
    <w:rsid w:val="007938FC"/>
    <w:rsid w:val="007939F1"/>
    <w:rsid w:val="00793C5A"/>
    <w:rsid w:val="00794C26"/>
    <w:rsid w:val="00795133"/>
    <w:rsid w:val="0079517B"/>
    <w:rsid w:val="0079535F"/>
    <w:rsid w:val="0079564D"/>
    <w:rsid w:val="00795B86"/>
    <w:rsid w:val="00796085"/>
    <w:rsid w:val="007964A2"/>
    <w:rsid w:val="007965C6"/>
    <w:rsid w:val="007965EA"/>
    <w:rsid w:val="00796BAE"/>
    <w:rsid w:val="00796C68"/>
    <w:rsid w:val="007973B2"/>
    <w:rsid w:val="0079757B"/>
    <w:rsid w:val="00797A5D"/>
    <w:rsid w:val="00797F4C"/>
    <w:rsid w:val="007A05FA"/>
    <w:rsid w:val="007A0816"/>
    <w:rsid w:val="007A156D"/>
    <w:rsid w:val="007A16F6"/>
    <w:rsid w:val="007A17B6"/>
    <w:rsid w:val="007A185F"/>
    <w:rsid w:val="007A22FB"/>
    <w:rsid w:val="007A2946"/>
    <w:rsid w:val="007A2A66"/>
    <w:rsid w:val="007A2DBC"/>
    <w:rsid w:val="007A30CB"/>
    <w:rsid w:val="007A31FE"/>
    <w:rsid w:val="007A342C"/>
    <w:rsid w:val="007A3847"/>
    <w:rsid w:val="007A390D"/>
    <w:rsid w:val="007A3B4E"/>
    <w:rsid w:val="007A3D2C"/>
    <w:rsid w:val="007A4190"/>
    <w:rsid w:val="007A4216"/>
    <w:rsid w:val="007A43D0"/>
    <w:rsid w:val="007A44AE"/>
    <w:rsid w:val="007A4FE9"/>
    <w:rsid w:val="007A5654"/>
    <w:rsid w:val="007A56FE"/>
    <w:rsid w:val="007A5D74"/>
    <w:rsid w:val="007A5F2B"/>
    <w:rsid w:val="007A5FC0"/>
    <w:rsid w:val="007A60A3"/>
    <w:rsid w:val="007A6404"/>
    <w:rsid w:val="007A66E6"/>
    <w:rsid w:val="007A6D8C"/>
    <w:rsid w:val="007A6F25"/>
    <w:rsid w:val="007A7311"/>
    <w:rsid w:val="007A74ED"/>
    <w:rsid w:val="007A7729"/>
    <w:rsid w:val="007A79BC"/>
    <w:rsid w:val="007A7A5D"/>
    <w:rsid w:val="007A7F90"/>
    <w:rsid w:val="007B054C"/>
    <w:rsid w:val="007B0A61"/>
    <w:rsid w:val="007B17F3"/>
    <w:rsid w:val="007B1CA8"/>
    <w:rsid w:val="007B1E16"/>
    <w:rsid w:val="007B1E1C"/>
    <w:rsid w:val="007B1FC2"/>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E9"/>
    <w:rsid w:val="007B6CB5"/>
    <w:rsid w:val="007B6DCD"/>
    <w:rsid w:val="007B6FA1"/>
    <w:rsid w:val="007B7433"/>
    <w:rsid w:val="007B743B"/>
    <w:rsid w:val="007C005E"/>
    <w:rsid w:val="007C0A27"/>
    <w:rsid w:val="007C0BDD"/>
    <w:rsid w:val="007C10EE"/>
    <w:rsid w:val="007C11D5"/>
    <w:rsid w:val="007C19CE"/>
    <w:rsid w:val="007C1B5C"/>
    <w:rsid w:val="007C1E22"/>
    <w:rsid w:val="007C1E51"/>
    <w:rsid w:val="007C20C6"/>
    <w:rsid w:val="007C20E8"/>
    <w:rsid w:val="007C2104"/>
    <w:rsid w:val="007C22AE"/>
    <w:rsid w:val="007C2308"/>
    <w:rsid w:val="007C30A7"/>
    <w:rsid w:val="007C30B9"/>
    <w:rsid w:val="007C3441"/>
    <w:rsid w:val="007C373B"/>
    <w:rsid w:val="007C3A50"/>
    <w:rsid w:val="007C3CA9"/>
    <w:rsid w:val="007C4AD1"/>
    <w:rsid w:val="007C4D7D"/>
    <w:rsid w:val="007C588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C4"/>
    <w:rsid w:val="007D0F4C"/>
    <w:rsid w:val="007D1380"/>
    <w:rsid w:val="007D18D7"/>
    <w:rsid w:val="007D1C6D"/>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46A9"/>
    <w:rsid w:val="007E4D50"/>
    <w:rsid w:val="007E59A7"/>
    <w:rsid w:val="007E5A48"/>
    <w:rsid w:val="007E5D37"/>
    <w:rsid w:val="007E5E55"/>
    <w:rsid w:val="007E5EF1"/>
    <w:rsid w:val="007E6686"/>
    <w:rsid w:val="007E684E"/>
    <w:rsid w:val="007E68FE"/>
    <w:rsid w:val="007E6D10"/>
    <w:rsid w:val="007E6EDE"/>
    <w:rsid w:val="007E6FA5"/>
    <w:rsid w:val="007E73A4"/>
    <w:rsid w:val="007E73FF"/>
    <w:rsid w:val="007F016B"/>
    <w:rsid w:val="007F0B99"/>
    <w:rsid w:val="007F1C38"/>
    <w:rsid w:val="007F1E43"/>
    <w:rsid w:val="007F1FCB"/>
    <w:rsid w:val="007F24CB"/>
    <w:rsid w:val="007F2636"/>
    <w:rsid w:val="007F28F9"/>
    <w:rsid w:val="007F2A1C"/>
    <w:rsid w:val="007F2ED8"/>
    <w:rsid w:val="007F3128"/>
    <w:rsid w:val="007F334A"/>
    <w:rsid w:val="007F364F"/>
    <w:rsid w:val="007F367A"/>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820"/>
    <w:rsid w:val="007F6A42"/>
    <w:rsid w:val="007F6E4C"/>
    <w:rsid w:val="007F77C3"/>
    <w:rsid w:val="007F7895"/>
    <w:rsid w:val="007F7AA1"/>
    <w:rsid w:val="007F7C63"/>
    <w:rsid w:val="007F7E9C"/>
    <w:rsid w:val="00800856"/>
    <w:rsid w:val="00800A77"/>
    <w:rsid w:val="00800FFE"/>
    <w:rsid w:val="0080136D"/>
    <w:rsid w:val="008013A2"/>
    <w:rsid w:val="008013BD"/>
    <w:rsid w:val="00801429"/>
    <w:rsid w:val="00801973"/>
    <w:rsid w:val="00801B33"/>
    <w:rsid w:val="00801BBC"/>
    <w:rsid w:val="00801CC5"/>
    <w:rsid w:val="00801DEF"/>
    <w:rsid w:val="00802339"/>
    <w:rsid w:val="00802376"/>
    <w:rsid w:val="008025B1"/>
    <w:rsid w:val="008025DA"/>
    <w:rsid w:val="00802627"/>
    <w:rsid w:val="00802888"/>
    <w:rsid w:val="00802B9B"/>
    <w:rsid w:val="00802CDC"/>
    <w:rsid w:val="00802F0C"/>
    <w:rsid w:val="00803058"/>
    <w:rsid w:val="00803095"/>
    <w:rsid w:val="008030C9"/>
    <w:rsid w:val="00803163"/>
    <w:rsid w:val="00803355"/>
    <w:rsid w:val="00803A39"/>
    <w:rsid w:val="00803CAD"/>
    <w:rsid w:val="0080428D"/>
    <w:rsid w:val="00804DD3"/>
    <w:rsid w:val="0080526E"/>
    <w:rsid w:val="008053D3"/>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521B"/>
    <w:rsid w:val="008158C2"/>
    <w:rsid w:val="00815D01"/>
    <w:rsid w:val="00815D0D"/>
    <w:rsid w:val="00815E86"/>
    <w:rsid w:val="008169AD"/>
    <w:rsid w:val="00816ADD"/>
    <w:rsid w:val="00816C16"/>
    <w:rsid w:val="00816C61"/>
    <w:rsid w:val="00816E51"/>
    <w:rsid w:val="00817084"/>
    <w:rsid w:val="00817272"/>
    <w:rsid w:val="00817D2F"/>
    <w:rsid w:val="008200D9"/>
    <w:rsid w:val="0082018B"/>
    <w:rsid w:val="00820643"/>
    <w:rsid w:val="008207AF"/>
    <w:rsid w:val="00820F58"/>
    <w:rsid w:val="008215E5"/>
    <w:rsid w:val="00821819"/>
    <w:rsid w:val="00821C55"/>
    <w:rsid w:val="00821D6D"/>
    <w:rsid w:val="00821D8D"/>
    <w:rsid w:val="00822068"/>
    <w:rsid w:val="00822118"/>
    <w:rsid w:val="00822133"/>
    <w:rsid w:val="00822437"/>
    <w:rsid w:val="00822554"/>
    <w:rsid w:val="008225AF"/>
    <w:rsid w:val="00822616"/>
    <w:rsid w:val="008227FB"/>
    <w:rsid w:val="00822BA4"/>
    <w:rsid w:val="00822C58"/>
    <w:rsid w:val="00822C6E"/>
    <w:rsid w:val="008236AA"/>
    <w:rsid w:val="00823815"/>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3A"/>
    <w:rsid w:val="00826B2B"/>
    <w:rsid w:val="008270E7"/>
    <w:rsid w:val="008276BB"/>
    <w:rsid w:val="00827AB1"/>
    <w:rsid w:val="00830556"/>
    <w:rsid w:val="00830DE1"/>
    <w:rsid w:val="008315E8"/>
    <w:rsid w:val="00831A61"/>
    <w:rsid w:val="0083276A"/>
    <w:rsid w:val="00832871"/>
    <w:rsid w:val="00832B6E"/>
    <w:rsid w:val="00832C54"/>
    <w:rsid w:val="00832DC0"/>
    <w:rsid w:val="0083316F"/>
    <w:rsid w:val="008331BD"/>
    <w:rsid w:val="00833B4C"/>
    <w:rsid w:val="00833EB2"/>
    <w:rsid w:val="00834511"/>
    <w:rsid w:val="008346E1"/>
    <w:rsid w:val="008346F6"/>
    <w:rsid w:val="00834956"/>
    <w:rsid w:val="00834D9E"/>
    <w:rsid w:val="008358B5"/>
    <w:rsid w:val="00835A86"/>
    <w:rsid w:val="00835E82"/>
    <w:rsid w:val="008368D8"/>
    <w:rsid w:val="00837650"/>
    <w:rsid w:val="00837693"/>
    <w:rsid w:val="00837942"/>
    <w:rsid w:val="00837B70"/>
    <w:rsid w:val="008401A3"/>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40DC"/>
    <w:rsid w:val="00844826"/>
    <w:rsid w:val="008448A8"/>
    <w:rsid w:val="00844DCC"/>
    <w:rsid w:val="00845706"/>
    <w:rsid w:val="008457A8"/>
    <w:rsid w:val="00845A53"/>
    <w:rsid w:val="00845BFA"/>
    <w:rsid w:val="00845D8D"/>
    <w:rsid w:val="00845E2A"/>
    <w:rsid w:val="0084652B"/>
    <w:rsid w:val="008469C6"/>
    <w:rsid w:val="00846A08"/>
    <w:rsid w:val="00846A22"/>
    <w:rsid w:val="00847181"/>
    <w:rsid w:val="00847D7F"/>
    <w:rsid w:val="00850043"/>
    <w:rsid w:val="008502CE"/>
    <w:rsid w:val="008503CE"/>
    <w:rsid w:val="008504B4"/>
    <w:rsid w:val="008507AB"/>
    <w:rsid w:val="00850D24"/>
    <w:rsid w:val="00851BAB"/>
    <w:rsid w:val="00851C4D"/>
    <w:rsid w:val="00851E79"/>
    <w:rsid w:val="00851F47"/>
    <w:rsid w:val="00852135"/>
    <w:rsid w:val="0085292B"/>
    <w:rsid w:val="00852B3D"/>
    <w:rsid w:val="00852B5F"/>
    <w:rsid w:val="00852CFA"/>
    <w:rsid w:val="00853446"/>
    <w:rsid w:val="00853494"/>
    <w:rsid w:val="00853C71"/>
    <w:rsid w:val="0085423F"/>
    <w:rsid w:val="008544A8"/>
    <w:rsid w:val="0085454E"/>
    <w:rsid w:val="00854E1F"/>
    <w:rsid w:val="008551D4"/>
    <w:rsid w:val="0085527A"/>
    <w:rsid w:val="00855FAC"/>
    <w:rsid w:val="0085609F"/>
    <w:rsid w:val="008560F2"/>
    <w:rsid w:val="00856A82"/>
    <w:rsid w:val="00856E37"/>
    <w:rsid w:val="00856E9E"/>
    <w:rsid w:val="0085706E"/>
    <w:rsid w:val="00857347"/>
    <w:rsid w:val="008607E9"/>
    <w:rsid w:val="00860EFA"/>
    <w:rsid w:val="0086100F"/>
    <w:rsid w:val="008610DC"/>
    <w:rsid w:val="00861819"/>
    <w:rsid w:val="00861D18"/>
    <w:rsid w:val="00862487"/>
    <w:rsid w:val="00862712"/>
    <w:rsid w:val="00862B31"/>
    <w:rsid w:val="00862D5A"/>
    <w:rsid w:val="008632BC"/>
    <w:rsid w:val="00863415"/>
    <w:rsid w:val="0086345A"/>
    <w:rsid w:val="008640E1"/>
    <w:rsid w:val="00864912"/>
    <w:rsid w:val="00864E9D"/>
    <w:rsid w:val="00865008"/>
    <w:rsid w:val="008656F6"/>
    <w:rsid w:val="00865A0A"/>
    <w:rsid w:val="00865D1F"/>
    <w:rsid w:val="008660F0"/>
    <w:rsid w:val="0086632A"/>
    <w:rsid w:val="00866422"/>
    <w:rsid w:val="00867037"/>
    <w:rsid w:val="008673FF"/>
    <w:rsid w:val="00867C27"/>
    <w:rsid w:val="008701F7"/>
    <w:rsid w:val="00870916"/>
    <w:rsid w:val="008716C7"/>
    <w:rsid w:val="00871A97"/>
    <w:rsid w:val="00871CB1"/>
    <w:rsid w:val="00871D87"/>
    <w:rsid w:val="0087213F"/>
    <w:rsid w:val="0087226E"/>
    <w:rsid w:val="00872673"/>
    <w:rsid w:val="0087272C"/>
    <w:rsid w:val="00872EB7"/>
    <w:rsid w:val="00873356"/>
    <w:rsid w:val="0087341A"/>
    <w:rsid w:val="00873A3A"/>
    <w:rsid w:val="00873A4D"/>
    <w:rsid w:val="00873CF4"/>
    <w:rsid w:val="0087402E"/>
    <w:rsid w:val="0087414F"/>
    <w:rsid w:val="008746AA"/>
    <w:rsid w:val="0087480F"/>
    <w:rsid w:val="00874837"/>
    <w:rsid w:val="00874C87"/>
    <w:rsid w:val="008756AB"/>
    <w:rsid w:val="00875A0C"/>
    <w:rsid w:val="00875B9F"/>
    <w:rsid w:val="00875CD8"/>
    <w:rsid w:val="008761B9"/>
    <w:rsid w:val="00876303"/>
    <w:rsid w:val="008768CF"/>
    <w:rsid w:val="00876E7E"/>
    <w:rsid w:val="00877087"/>
    <w:rsid w:val="00877278"/>
    <w:rsid w:val="00877580"/>
    <w:rsid w:val="008778BE"/>
    <w:rsid w:val="00877BE9"/>
    <w:rsid w:val="00877D65"/>
    <w:rsid w:val="0088010B"/>
    <w:rsid w:val="008803C9"/>
    <w:rsid w:val="00880783"/>
    <w:rsid w:val="00880938"/>
    <w:rsid w:val="00880A06"/>
    <w:rsid w:val="00880BCF"/>
    <w:rsid w:val="0088136C"/>
    <w:rsid w:val="008813DA"/>
    <w:rsid w:val="008813F4"/>
    <w:rsid w:val="0088159A"/>
    <w:rsid w:val="008817FF"/>
    <w:rsid w:val="00881FB0"/>
    <w:rsid w:val="00882088"/>
    <w:rsid w:val="0088238E"/>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F45"/>
    <w:rsid w:val="00887A93"/>
    <w:rsid w:val="00887A9E"/>
    <w:rsid w:val="008904AA"/>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F9D"/>
    <w:rsid w:val="00896338"/>
    <w:rsid w:val="00897613"/>
    <w:rsid w:val="0089761B"/>
    <w:rsid w:val="00897874"/>
    <w:rsid w:val="008979D4"/>
    <w:rsid w:val="00897D75"/>
    <w:rsid w:val="00897F0B"/>
    <w:rsid w:val="008A0701"/>
    <w:rsid w:val="008A0A61"/>
    <w:rsid w:val="008A1024"/>
    <w:rsid w:val="008A130D"/>
    <w:rsid w:val="008A15CE"/>
    <w:rsid w:val="008A16F0"/>
    <w:rsid w:val="008A1931"/>
    <w:rsid w:val="008A2523"/>
    <w:rsid w:val="008A284D"/>
    <w:rsid w:val="008A2A28"/>
    <w:rsid w:val="008A32DF"/>
    <w:rsid w:val="008A3C50"/>
    <w:rsid w:val="008A3E39"/>
    <w:rsid w:val="008A4495"/>
    <w:rsid w:val="008A45F5"/>
    <w:rsid w:val="008A4AE8"/>
    <w:rsid w:val="008A4E4A"/>
    <w:rsid w:val="008A56B8"/>
    <w:rsid w:val="008A58AC"/>
    <w:rsid w:val="008A5AE3"/>
    <w:rsid w:val="008A5D41"/>
    <w:rsid w:val="008A5D46"/>
    <w:rsid w:val="008A5FA4"/>
    <w:rsid w:val="008A63D9"/>
    <w:rsid w:val="008A689E"/>
    <w:rsid w:val="008A7087"/>
    <w:rsid w:val="008A70F7"/>
    <w:rsid w:val="008A71A9"/>
    <w:rsid w:val="008A7A79"/>
    <w:rsid w:val="008A7ACA"/>
    <w:rsid w:val="008B0642"/>
    <w:rsid w:val="008B0760"/>
    <w:rsid w:val="008B0E18"/>
    <w:rsid w:val="008B1126"/>
    <w:rsid w:val="008B1341"/>
    <w:rsid w:val="008B174A"/>
    <w:rsid w:val="008B260E"/>
    <w:rsid w:val="008B263F"/>
    <w:rsid w:val="008B26A3"/>
    <w:rsid w:val="008B2A75"/>
    <w:rsid w:val="008B2C73"/>
    <w:rsid w:val="008B306C"/>
    <w:rsid w:val="008B36C0"/>
    <w:rsid w:val="008B3933"/>
    <w:rsid w:val="008B3B3D"/>
    <w:rsid w:val="008B4660"/>
    <w:rsid w:val="008B46B1"/>
    <w:rsid w:val="008B46BB"/>
    <w:rsid w:val="008B4807"/>
    <w:rsid w:val="008B4A51"/>
    <w:rsid w:val="008B4B17"/>
    <w:rsid w:val="008B4E93"/>
    <w:rsid w:val="008B520F"/>
    <w:rsid w:val="008B5B8F"/>
    <w:rsid w:val="008B5E43"/>
    <w:rsid w:val="008B6141"/>
    <w:rsid w:val="008B6985"/>
    <w:rsid w:val="008B6EEE"/>
    <w:rsid w:val="008B6F3B"/>
    <w:rsid w:val="008B7296"/>
    <w:rsid w:val="008B76FF"/>
    <w:rsid w:val="008B7E15"/>
    <w:rsid w:val="008C00E0"/>
    <w:rsid w:val="008C01DB"/>
    <w:rsid w:val="008C050B"/>
    <w:rsid w:val="008C09A1"/>
    <w:rsid w:val="008C0B05"/>
    <w:rsid w:val="008C10FE"/>
    <w:rsid w:val="008C12C0"/>
    <w:rsid w:val="008C20F4"/>
    <w:rsid w:val="008C21E6"/>
    <w:rsid w:val="008C21FA"/>
    <w:rsid w:val="008C231B"/>
    <w:rsid w:val="008C2BA2"/>
    <w:rsid w:val="008C2FFF"/>
    <w:rsid w:val="008C3139"/>
    <w:rsid w:val="008C3435"/>
    <w:rsid w:val="008C3504"/>
    <w:rsid w:val="008C35B0"/>
    <w:rsid w:val="008C3EF9"/>
    <w:rsid w:val="008C40D7"/>
    <w:rsid w:val="008C40FA"/>
    <w:rsid w:val="008C4750"/>
    <w:rsid w:val="008C494C"/>
    <w:rsid w:val="008C4C22"/>
    <w:rsid w:val="008C5031"/>
    <w:rsid w:val="008C5162"/>
    <w:rsid w:val="008C5262"/>
    <w:rsid w:val="008C565C"/>
    <w:rsid w:val="008C58C8"/>
    <w:rsid w:val="008C5A9D"/>
    <w:rsid w:val="008C60B6"/>
    <w:rsid w:val="008C6361"/>
    <w:rsid w:val="008C645C"/>
    <w:rsid w:val="008C6EDF"/>
    <w:rsid w:val="008C6F37"/>
    <w:rsid w:val="008C700C"/>
    <w:rsid w:val="008C70E5"/>
    <w:rsid w:val="008C796D"/>
    <w:rsid w:val="008C7CAC"/>
    <w:rsid w:val="008D0E23"/>
    <w:rsid w:val="008D1499"/>
    <w:rsid w:val="008D1BE4"/>
    <w:rsid w:val="008D2B36"/>
    <w:rsid w:val="008D3237"/>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87B"/>
    <w:rsid w:val="008E29D3"/>
    <w:rsid w:val="008E29EF"/>
    <w:rsid w:val="008E29F2"/>
    <w:rsid w:val="008E2E83"/>
    <w:rsid w:val="008E3E00"/>
    <w:rsid w:val="008E42E9"/>
    <w:rsid w:val="008E4799"/>
    <w:rsid w:val="008E4E44"/>
    <w:rsid w:val="008E5105"/>
    <w:rsid w:val="008E5292"/>
    <w:rsid w:val="008E54DB"/>
    <w:rsid w:val="008E5AA7"/>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4373"/>
    <w:rsid w:val="008F4699"/>
    <w:rsid w:val="008F4729"/>
    <w:rsid w:val="008F4827"/>
    <w:rsid w:val="008F4A19"/>
    <w:rsid w:val="008F4B1A"/>
    <w:rsid w:val="008F4D75"/>
    <w:rsid w:val="008F4E5C"/>
    <w:rsid w:val="008F50AC"/>
    <w:rsid w:val="008F5845"/>
    <w:rsid w:val="008F5A63"/>
    <w:rsid w:val="008F5AD7"/>
    <w:rsid w:val="008F6435"/>
    <w:rsid w:val="008F6873"/>
    <w:rsid w:val="008F6CEE"/>
    <w:rsid w:val="008F6DAF"/>
    <w:rsid w:val="008F718B"/>
    <w:rsid w:val="008F74A8"/>
    <w:rsid w:val="008F74B8"/>
    <w:rsid w:val="009000A5"/>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B57"/>
    <w:rsid w:val="00905BDB"/>
    <w:rsid w:val="00905DCE"/>
    <w:rsid w:val="0090692B"/>
    <w:rsid w:val="00906E31"/>
    <w:rsid w:val="00906F3E"/>
    <w:rsid w:val="00906FBF"/>
    <w:rsid w:val="00907374"/>
    <w:rsid w:val="00907B1E"/>
    <w:rsid w:val="00907FCE"/>
    <w:rsid w:val="009100C7"/>
    <w:rsid w:val="009100FF"/>
    <w:rsid w:val="0091098C"/>
    <w:rsid w:val="0091120F"/>
    <w:rsid w:val="009112FA"/>
    <w:rsid w:val="00911654"/>
    <w:rsid w:val="00911753"/>
    <w:rsid w:val="0091185D"/>
    <w:rsid w:val="009119BE"/>
    <w:rsid w:val="0091276C"/>
    <w:rsid w:val="0091288D"/>
    <w:rsid w:val="009129C4"/>
    <w:rsid w:val="00912EFF"/>
    <w:rsid w:val="00913D2E"/>
    <w:rsid w:val="00913E2E"/>
    <w:rsid w:val="00913E79"/>
    <w:rsid w:val="009142F2"/>
    <w:rsid w:val="00914A03"/>
    <w:rsid w:val="00914DB1"/>
    <w:rsid w:val="00915D66"/>
    <w:rsid w:val="00916700"/>
    <w:rsid w:val="0091687B"/>
    <w:rsid w:val="00916B49"/>
    <w:rsid w:val="00916B9E"/>
    <w:rsid w:val="00916E92"/>
    <w:rsid w:val="00917012"/>
    <w:rsid w:val="009176FF"/>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923"/>
    <w:rsid w:val="00925E0D"/>
    <w:rsid w:val="0092696E"/>
    <w:rsid w:val="00926C48"/>
    <w:rsid w:val="00926E5F"/>
    <w:rsid w:val="00927003"/>
    <w:rsid w:val="0092722E"/>
    <w:rsid w:val="009276EF"/>
    <w:rsid w:val="00927900"/>
    <w:rsid w:val="00927E33"/>
    <w:rsid w:val="00927FA6"/>
    <w:rsid w:val="009302B1"/>
    <w:rsid w:val="00930456"/>
    <w:rsid w:val="00930781"/>
    <w:rsid w:val="00930DD3"/>
    <w:rsid w:val="00931011"/>
    <w:rsid w:val="009312C6"/>
    <w:rsid w:val="009317E9"/>
    <w:rsid w:val="00931B88"/>
    <w:rsid w:val="00931D98"/>
    <w:rsid w:val="00932CB8"/>
    <w:rsid w:val="0093313C"/>
    <w:rsid w:val="00934182"/>
    <w:rsid w:val="009346ED"/>
    <w:rsid w:val="0093472A"/>
    <w:rsid w:val="009347C0"/>
    <w:rsid w:val="009347CF"/>
    <w:rsid w:val="00934880"/>
    <w:rsid w:val="00934A19"/>
    <w:rsid w:val="00934A32"/>
    <w:rsid w:val="00934D51"/>
    <w:rsid w:val="009355B3"/>
    <w:rsid w:val="00935F89"/>
    <w:rsid w:val="009363C1"/>
    <w:rsid w:val="00936F0F"/>
    <w:rsid w:val="00937668"/>
    <w:rsid w:val="00937739"/>
    <w:rsid w:val="00937896"/>
    <w:rsid w:val="00937B29"/>
    <w:rsid w:val="00940414"/>
    <w:rsid w:val="0094060B"/>
    <w:rsid w:val="00940692"/>
    <w:rsid w:val="009406F1"/>
    <w:rsid w:val="00940778"/>
    <w:rsid w:val="00941608"/>
    <w:rsid w:val="0094175B"/>
    <w:rsid w:val="00941A3D"/>
    <w:rsid w:val="009421F1"/>
    <w:rsid w:val="009421F6"/>
    <w:rsid w:val="00942246"/>
    <w:rsid w:val="0094253E"/>
    <w:rsid w:val="009425F0"/>
    <w:rsid w:val="00942AD2"/>
    <w:rsid w:val="00942BD3"/>
    <w:rsid w:val="00943010"/>
    <w:rsid w:val="0094315A"/>
    <w:rsid w:val="00943741"/>
    <w:rsid w:val="0094413E"/>
    <w:rsid w:val="00944341"/>
    <w:rsid w:val="0094439E"/>
    <w:rsid w:val="009444B5"/>
    <w:rsid w:val="00944BAD"/>
    <w:rsid w:val="0094559B"/>
    <w:rsid w:val="009455D3"/>
    <w:rsid w:val="009458C9"/>
    <w:rsid w:val="00945DD1"/>
    <w:rsid w:val="00945E0F"/>
    <w:rsid w:val="00946B5E"/>
    <w:rsid w:val="00946F06"/>
    <w:rsid w:val="00946F61"/>
    <w:rsid w:val="00946FCB"/>
    <w:rsid w:val="009476B6"/>
    <w:rsid w:val="00947B3D"/>
    <w:rsid w:val="0095033F"/>
    <w:rsid w:val="00950430"/>
    <w:rsid w:val="0095103D"/>
    <w:rsid w:val="00951296"/>
    <w:rsid w:val="00951A7A"/>
    <w:rsid w:val="00951C7F"/>
    <w:rsid w:val="00951EB1"/>
    <w:rsid w:val="0095217F"/>
    <w:rsid w:val="00952D28"/>
    <w:rsid w:val="0095332D"/>
    <w:rsid w:val="0095391C"/>
    <w:rsid w:val="00953989"/>
    <w:rsid w:val="00954133"/>
    <w:rsid w:val="0095496D"/>
    <w:rsid w:val="0095532E"/>
    <w:rsid w:val="00955665"/>
    <w:rsid w:val="00955AF4"/>
    <w:rsid w:val="00955F95"/>
    <w:rsid w:val="009560BE"/>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BF"/>
    <w:rsid w:val="00961491"/>
    <w:rsid w:val="009614F2"/>
    <w:rsid w:val="00961605"/>
    <w:rsid w:val="00961668"/>
    <w:rsid w:val="00961841"/>
    <w:rsid w:val="00961D68"/>
    <w:rsid w:val="00961FCB"/>
    <w:rsid w:val="00962042"/>
    <w:rsid w:val="009620A3"/>
    <w:rsid w:val="0096220F"/>
    <w:rsid w:val="0096288E"/>
    <w:rsid w:val="00962A88"/>
    <w:rsid w:val="00962AA1"/>
    <w:rsid w:val="00963478"/>
    <w:rsid w:val="009640C7"/>
    <w:rsid w:val="00964781"/>
    <w:rsid w:val="00965545"/>
    <w:rsid w:val="00965F40"/>
    <w:rsid w:val="009661D8"/>
    <w:rsid w:val="009661FE"/>
    <w:rsid w:val="00966357"/>
    <w:rsid w:val="00966E54"/>
    <w:rsid w:val="00967486"/>
    <w:rsid w:val="009678D1"/>
    <w:rsid w:val="009702FE"/>
    <w:rsid w:val="00970EEE"/>
    <w:rsid w:val="00970F7F"/>
    <w:rsid w:val="00970FED"/>
    <w:rsid w:val="00971898"/>
    <w:rsid w:val="00971F8B"/>
    <w:rsid w:val="009720D0"/>
    <w:rsid w:val="00972543"/>
    <w:rsid w:val="00972B7E"/>
    <w:rsid w:val="0097367C"/>
    <w:rsid w:val="009739A0"/>
    <w:rsid w:val="00973BC3"/>
    <w:rsid w:val="00973DD7"/>
    <w:rsid w:val="00973DDC"/>
    <w:rsid w:val="00973F32"/>
    <w:rsid w:val="009742D5"/>
    <w:rsid w:val="00974537"/>
    <w:rsid w:val="00974EBE"/>
    <w:rsid w:val="009751AC"/>
    <w:rsid w:val="0097609D"/>
    <w:rsid w:val="00976186"/>
    <w:rsid w:val="00976450"/>
    <w:rsid w:val="009765D5"/>
    <w:rsid w:val="0097687D"/>
    <w:rsid w:val="009768EC"/>
    <w:rsid w:val="00976CD9"/>
    <w:rsid w:val="00976DD6"/>
    <w:rsid w:val="009773BA"/>
    <w:rsid w:val="009775D0"/>
    <w:rsid w:val="0097763E"/>
    <w:rsid w:val="00977E81"/>
    <w:rsid w:val="009804AA"/>
    <w:rsid w:val="00980A10"/>
    <w:rsid w:val="00980BF5"/>
    <w:rsid w:val="00980FC3"/>
    <w:rsid w:val="009812F6"/>
    <w:rsid w:val="0098136D"/>
    <w:rsid w:val="009815B4"/>
    <w:rsid w:val="009815BE"/>
    <w:rsid w:val="0098265A"/>
    <w:rsid w:val="00982921"/>
    <w:rsid w:val="00982AC8"/>
    <w:rsid w:val="00982E54"/>
    <w:rsid w:val="0098301B"/>
    <w:rsid w:val="00983465"/>
    <w:rsid w:val="00983A45"/>
    <w:rsid w:val="00984B82"/>
    <w:rsid w:val="0098586D"/>
    <w:rsid w:val="00985C2A"/>
    <w:rsid w:val="00985C80"/>
    <w:rsid w:val="00985F04"/>
    <w:rsid w:val="0098649C"/>
    <w:rsid w:val="009867D0"/>
    <w:rsid w:val="00986B4C"/>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693"/>
    <w:rsid w:val="009959AB"/>
    <w:rsid w:val="00995AB6"/>
    <w:rsid w:val="00995B85"/>
    <w:rsid w:val="00995D0C"/>
    <w:rsid w:val="009960C7"/>
    <w:rsid w:val="009961C4"/>
    <w:rsid w:val="009963CF"/>
    <w:rsid w:val="00996444"/>
    <w:rsid w:val="00996483"/>
    <w:rsid w:val="009969F9"/>
    <w:rsid w:val="00996D8A"/>
    <w:rsid w:val="00996F98"/>
    <w:rsid w:val="009970E6"/>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52B8"/>
    <w:rsid w:val="009B59D6"/>
    <w:rsid w:val="009B5CE4"/>
    <w:rsid w:val="009B5E49"/>
    <w:rsid w:val="009B5FBB"/>
    <w:rsid w:val="009B6781"/>
    <w:rsid w:val="009B6BD6"/>
    <w:rsid w:val="009B6BF4"/>
    <w:rsid w:val="009B6D03"/>
    <w:rsid w:val="009B771E"/>
    <w:rsid w:val="009B7B46"/>
    <w:rsid w:val="009B7B5B"/>
    <w:rsid w:val="009C03B8"/>
    <w:rsid w:val="009C0892"/>
    <w:rsid w:val="009C0A65"/>
    <w:rsid w:val="009C0EFC"/>
    <w:rsid w:val="009C0FB1"/>
    <w:rsid w:val="009C15C8"/>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D07"/>
    <w:rsid w:val="009C6D83"/>
    <w:rsid w:val="009C6E69"/>
    <w:rsid w:val="009C762D"/>
    <w:rsid w:val="009C76E9"/>
    <w:rsid w:val="009C77EB"/>
    <w:rsid w:val="009C7AD4"/>
    <w:rsid w:val="009C7CC9"/>
    <w:rsid w:val="009C7EE6"/>
    <w:rsid w:val="009C7F1C"/>
    <w:rsid w:val="009D057F"/>
    <w:rsid w:val="009D0588"/>
    <w:rsid w:val="009D0BCC"/>
    <w:rsid w:val="009D15C8"/>
    <w:rsid w:val="009D1B51"/>
    <w:rsid w:val="009D2072"/>
    <w:rsid w:val="009D223D"/>
    <w:rsid w:val="009D27DF"/>
    <w:rsid w:val="009D2928"/>
    <w:rsid w:val="009D296A"/>
    <w:rsid w:val="009D2F0D"/>
    <w:rsid w:val="009D3786"/>
    <w:rsid w:val="009D3A7F"/>
    <w:rsid w:val="009D3CFD"/>
    <w:rsid w:val="009D3E55"/>
    <w:rsid w:val="009D45C2"/>
    <w:rsid w:val="009D5082"/>
    <w:rsid w:val="009D5149"/>
    <w:rsid w:val="009D578C"/>
    <w:rsid w:val="009D5D40"/>
    <w:rsid w:val="009D6D98"/>
    <w:rsid w:val="009D6DA9"/>
    <w:rsid w:val="009D6E14"/>
    <w:rsid w:val="009D73EE"/>
    <w:rsid w:val="009D74B7"/>
    <w:rsid w:val="009D75D0"/>
    <w:rsid w:val="009D7649"/>
    <w:rsid w:val="009D7A2E"/>
    <w:rsid w:val="009E01A0"/>
    <w:rsid w:val="009E0656"/>
    <w:rsid w:val="009E0724"/>
    <w:rsid w:val="009E0849"/>
    <w:rsid w:val="009E13E0"/>
    <w:rsid w:val="009E1D05"/>
    <w:rsid w:val="009E1E52"/>
    <w:rsid w:val="009E27E7"/>
    <w:rsid w:val="009E2CF1"/>
    <w:rsid w:val="009E3180"/>
    <w:rsid w:val="009E3753"/>
    <w:rsid w:val="009E41A9"/>
    <w:rsid w:val="009E4627"/>
    <w:rsid w:val="009E5389"/>
    <w:rsid w:val="009E5551"/>
    <w:rsid w:val="009E5CBE"/>
    <w:rsid w:val="009E6A7E"/>
    <w:rsid w:val="009E6BAA"/>
    <w:rsid w:val="009E6E9A"/>
    <w:rsid w:val="009E6F53"/>
    <w:rsid w:val="009E723F"/>
    <w:rsid w:val="009F0694"/>
    <w:rsid w:val="009F1117"/>
    <w:rsid w:val="009F129F"/>
    <w:rsid w:val="009F1436"/>
    <w:rsid w:val="009F1772"/>
    <w:rsid w:val="009F17A8"/>
    <w:rsid w:val="009F1E68"/>
    <w:rsid w:val="009F2647"/>
    <w:rsid w:val="009F2696"/>
    <w:rsid w:val="009F2825"/>
    <w:rsid w:val="009F33AB"/>
    <w:rsid w:val="009F3441"/>
    <w:rsid w:val="009F3478"/>
    <w:rsid w:val="009F389B"/>
    <w:rsid w:val="009F3E12"/>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7A4"/>
    <w:rsid w:val="00A00A38"/>
    <w:rsid w:val="00A00AB3"/>
    <w:rsid w:val="00A00B82"/>
    <w:rsid w:val="00A00CB1"/>
    <w:rsid w:val="00A010FA"/>
    <w:rsid w:val="00A01855"/>
    <w:rsid w:val="00A01884"/>
    <w:rsid w:val="00A01EF7"/>
    <w:rsid w:val="00A02749"/>
    <w:rsid w:val="00A027B0"/>
    <w:rsid w:val="00A032C9"/>
    <w:rsid w:val="00A033FC"/>
    <w:rsid w:val="00A03A9C"/>
    <w:rsid w:val="00A03C1A"/>
    <w:rsid w:val="00A03C8B"/>
    <w:rsid w:val="00A03F68"/>
    <w:rsid w:val="00A0506E"/>
    <w:rsid w:val="00A052A2"/>
    <w:rsid w:val="00A05328"/>
    <w:rsid w:val="00A055B1"/>
    <w:rsid w:val="00A0591E"/>
    <w:rsid w:val="00A05C95"/>
    <w:rsid w:val="00A05FF8"/>
    <w:rsid w:val="00A064B5"/>
    <w:rsid w:val="00A068F7"/>
    <w:rsid w:val="00A06C2B"/>
    <w:rsid w:val="00A0768F"/>
    <w:rsid w:val="00A07A0B"/>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61A4"/>
    <w:rsid w:val="00A162AF"/>
    <w:rsid w:val="00A16636"/>
    <w:rsid w:val="00A1748F"/>
    <w:rsid w:val="00A17614"/>
    <w:rsid w:val="00A1788B"/>
    <w:rsid w:val="00A20107"/>
    <w:rsid w:val="00A20142"/>
    <w:rsid w:val="00A202F5"/>
    <w:rsid w:val="00A20388"/>
    <w:rsid w:val="00A2054D"/>
    <w:rsid w:val="00A2084A"/>
    <w:rsid w:val="00A21365"/>
    <w:rsid w:val="00A21ACB"/>
    <w:rsid w:val="00A21F6E"/>
    <w:rsid w:val="00A223DC"/>
    <w:rsid w:val="00A224B5"/>
    <w:rsid w:val="00A225D4"/>
    <w:rsid w:val="00A22B7D"/>
    <w:rsid w:val="00A230AA"/>
    <w:rsid w:val="00A23CDA"/>
    <w:rsid w:val="00A246FD"/>
    <w:rsid w:val="00A251AC"/>
    <w:rsid w:val="00A254DF"/>
    <w:rsid w:val="00A258C3"/>
    <w:rsid w:val="00A25C6F"/>
    <w:rsid w:val="00A25F47"/>
    <w:rsid w:val="00A25FA2"/>
    <w:rsid w:val="00A26841"/>
    <w:rsid w:val="00A26B7D"/>
    <w:rsid w:val="00A2738D"/>
    <w:rsid w:val="00A27998"/>
    <w:rsid w:val="00A303B0"/>
    <w:rsid w:val="00A3042D"/>
    <w:rsid w:val="00A30A6C"/>
    <w:rsid w:val="00A316A1"/>
    <w:rsid w:val="00A31830"/>
    <w:rsid w:val="00A32C8C"/>
    <w:rsid w:val="00A32DD9"/>
    <w:rsid w:val="00A335DA"/>
    <w:rsid w:val="00A336AF"/>
    <w:rsid w:val="00A33D33"/>
    <w:rsid w:val="00A344D2"/>
    <w:rsid w:val="00A346CD"/>
    <w:rsid w:val="00A34F34"/>
    <w:rsid w:val="00A352FE"/>
    <w:rsid w:val="00A35E7A"/>
    <w:rsid w:val="00A36847"/>
    <w:rsid w:val="00A372BB"/>
    <w:rsid w:val="00A40661"/>
    <w:rsid w:val="00A4077D"/>
    <w:rsid w:val="00A412B2"/>
    <w:rsid w:val="00A4184F"/>
    <w:rsid w:val="00A41BC7"/>
    <w:rsid w:val="00A41CDC"/>
    <w:rsid w:val="00A41E55"/>
    <w:rsid w:val="00A42476"/>
    <w:rsid w:val="00A42608"/>
    <w:rsid w:val="00A42867"/>
    <w:rsid w:val="00A42B38"/>
    <w:rsid w:val="00A43029"/>
    <w:rsid w:val="00A437F1"/>
    <w:rsid w:val="00A43910"/>
    <w:rsid w:val="00A43D71"/>
    <w:rsid w:val="00A43EFE"/>
    <w:rsid w:val="00A44330"/>
    <w:rsid w:val="00A44663"/>
    <w:rsid w:val="00A44BCD"/>
    <w:rsid w:val="00A452C2"/>
    <w:rsid w:val="00A4544A"/>
    <w:rsid w:val="00A457B9"/>
    <w:rsid w:val="00A458DB"/>
    <w:rsid w:val="00A4591B"/>
    <w:rsid w:val="00A459B6"/>
    <w:rsid w:val="00A45BFC"/>
    <w:rsid w:val="00A45E63"/>
    <w:rsid w:val="00A46232"/>
    <w:rsid w:val="00A464F7"/>
    <w:rsid w:val="00A46AFB"/>
    <w:rsid w:val="00A501CA"/>
    <w:rsid w:val="00A503E1"/>
    <w:rsid w:val="00A505F5"/>
    <w:rsid w:val="00A506C0"/>
    <w:rsid w:val="00A506D3"/>
    <w:rsid w:val="00A50AFC"/>
    <w:rsid w:val="00A50DC9"/>
    <w:rsid w:val="00A51054"/>
    <w:rsid w:val="00A5158B"/>
    <w:rsid w:val="00A519A4"/>
    <w:rsid w:val="00A52360"/>
    <w:rsid w:val="00A52828"/>
    <w:rsid w:val="00A52F0E"/>
    <w:rsid w:val="00A53079"/>
    <w:rsid w:val="00A530F2"/>
    <w:rsid w:val="00A53D41"/>
    <w:rsid w:val="00A545C1"/>
    <w:rsid w:val="00A54972"/>
    <w:rsid w:val="00A54C10"/>
    <w:rsid w:val="00A54F12"/>
    <w:rsid w:val="00A54FC4"/>
    <w:rsid w:val="00A562C2"/>
    <w:rsid w:val="00A5664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8B9"/>
    <w:rsid w:val="00A668BF"/>
    <w:rsid w:val="00A668F1"/>
    <w:rsid w:val="00A66BB3"/>
    <w:rsid w:val="00A66F7A"/>
    <w:rsid w:val="00A674F5"/>
    <w:rsid w:val="00A675FF"/>
    <w:rsid w:val="00A67DD4"/>
    <w:rsid w:val="00A7021E"/>
    <w:rsid w:val="00A70425"/>
    <w:rsid w:val="00A70575"/>
    <w:rsid w:val="00A714A3"/>
    <w:rsid w:val="00A715A1"/>
    <w:rsid w:val="00A71A43"/>
    <w:rsid w:val="00A71F24"/>
    <w:rsid w:val="00A72182"/>
    <w:rsid w:val="00A72270"/>
    <w:rsid w:val="00A72322"/>
    <w:rsid w:val="00A72502"/>
    <w:rsid w:val="00A72581"/>
    <w:rsid w:val="00A725C1"/>
    <w:rsid w:val="00A72A87"/>
    <w:rsid w:val="00A7321F"/>
    <w:rsid w:val="00A733DB"/>
    <w:rsid w:val="00A73412"/>
    <w:rsid w:val="00A73643"/>
    <w:rsid w:val="00A736D1"/>
    <w:rsid w:val="00A7390F"/>
    <w:rsid w:val="00A73AB8"/>
    <w:rsid w:val="00A73B60"/>
    <w:rsid w:val="00A74280"/>
    <w:rsid w:val="00A74C38"/>
    <w:rsid w:val="00A75679"/>
    <w:rsid w:val="00A7578B"/>
    <w:rsid w:val="00A75B77"/>
    <w:rsid w:val="00A762D6"/>
    <w:rsid w:val="00A76568"/>
    <w:rsid w:val="00A76690"/>
    <w:rsid w:val="00A76CEE"/>
    <w:rsid w:val="00A77D7D"/>
    <w:rsid w:val="00A801B5"/>
    <w:rsid w:val="00A805E0"/>
    <w:rsid w:val="00A8081F"/>
    <w:rsid w:val="00A8090F"/>
    <w:rsid w:val="00A814B6"/>
    <w:rsid w:val="00A817F2"/>
    <w:rsid w:val="00A81CD5"/>
    <w:rsid w:val="00A81E9D"/>
    <w:rsid w:val="00A82172"/>
    <w:rsid w:val="00A8221C"/>
    <w:rsid w:val="00A82317"/>
    <w:rsid w:val="00A828A4"/>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ACE"/>
    <w:rsid w:val="00A85E53"/>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D8A"/>
    <w:rsid w:val="00A924FA"/>
    <w:rsid w:val="00A9252B"/>
    <w:rsid w:val="00A92656"/>
    <w:rsid w:val="00A92721"/>
    <w:rsid w:val="00A933AE"/>
    <w:rsid w:val="00A933B6"/>
    <w:rsid w:val="00A93433"/>
    <w:rsid w:val="00A935A2"/>
    <w:rsid w:val="00A935E9"/>
    <w:rsid w:val="00A93DCD"/>
    <w:rsid w:val="00A93E58"/>
    <w:rsid w:val="00A94615"/>
    <w:rsid w:val="00A94756"/>
    <w:rsid w:val="00A94950"/>
    <w:rsid w:val="00A952FE"/>
    <w:rsid w:val="00A95730"/>
    <w:rsid w:val="00A9586D"/>
    <w:rsid w:val="00A95AEA"/>
    <w:rsid w:val="00A96162"/>
    <w:rsid w:val="00A96EBF"/>
    <w:rsid w:val="00A96FF4"/>
    <w:rsid w:val="00A97502"/>
    <w:rsid w:val="00A9758C"/>
    <w:rsid w:val="00A97EB4"/>
    <w:rsid w:val="00AA0242"/>
    <w:rsid w:val="00AA0258"/>
    <w:rsid w:val="00AA0276"/>
    <w:rsid w:val="00AA0D6D"/>
    <w:rsid w:val="00AA15DC"/>
    <w:rsid w:val="00AA1B6F"/>
    <w:rsid w:val="00AA1CF0"/>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EC8"/>
    <w:rsid w:val="00AA7329"/>
    <w:rsid w:val="00AA7421"/>
    <w:rsid w:val="00AA75DD"/>
    <w:rsid w:val="00AA78C7"/>
    <w:rsid w:val="00AB0750"/>
    <w:rsid w:val="00AB0D63"/>
    <w:rsid w:val="00AB0EFC"/>
    <w:rsid w:val="00AB18D6"/>
    <w:rsid w:val="00AB1D46"/>
    <w:rsid w:val="00AB1DA4"/>
    <w:rsid w:val="00AB1EAB"/>
    <w:rsid w:val="00AB1F44"/>
    <w:rsid w:val="00AB33AA"/>
    <w:rsid w:val="00AB356A"/>
    <w:rsid w:val="00AB356B"/>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08"/>
    <w:rsid w:val="00AC0658"/>
    <w:rsid w:val="00AC07D4"/>
    <w:rsid w:val="00AC0AF0"/>
    <w:rsid w:val="00AC15B9"/>
    <w:rsid w:val="00AC17ED"/>
    <w:rsid w:val="00AC18B5"/>
    <w:rsid w:val="00AC1D2D"/>
    <w:rsid w:val="00AC1F4B"/>
    <w:rsid w:val="00AC22F4"/>
    <w:rsid w:val="00AC23A0"/>
    <w:rsid w:val="00AC23F2"/>
    <w:rsid w:val="00AC2507"/>
    <w:rsid w:val="00AC25F5"/>
    <w:rsid w:val="00AC28A0"/>
    <w:rsid w:val="00AC3167"/>
    <w:rsid w:val="00AC3AE6"/>
    <w:rsid w:val="00AC42F6"/>
    <w:rsid w:val="00AC4328"/>
    <w:rsid w:val="00AC4975"/>
    <w:rsid w:val="00AC4A64"/>
    <w:rsid w:val="00AC4BE6"/>
    <w:rsid w:val="00AC5169"/>
    <w:rsid w:val="00AC5878"/>
    <w:rsid w:val="00AC5A53"/>
    <w:rsid w:val="00AC633B"/>
    <w:rsid w:val="00AC6800"/>
    <w:rsid w:val="00AC682B"/>
    <w:rsid w:val="00AC6AB4"/>
    <w:rsid w:val="00AC6D75"/>
    <w:rsid w:val="00AC700E"/>
    <w:rsid w:val="00AC7062"/>
    <w:rsid w:val="00AC76EE"/>
    <w:rsid w:val="00AC7A94"/>
    <w:rsid w:val="00AC7EAC"/>
    <w:rsid w:val="00AD01F7"/>
    <w:rsid w:val="00AD042D"/>
    <w:rsid w:val="00AD05C9"/>
    <w:rsid w:val="00AD0852"/>
    <w:rsid w:val="00AD08A4"/>
    <w:rsid w:val="00AD0D7D"/>
    <w:rsid w:val="00AD0E71"/>
    <w:rsid w:val="00AD0EAD"/>
    <w:rsid w:val="00AD11BB"/>
    <w:rsid w:val="00AD18A8"/>
    <w:rsid w:val="00AD26B0"/>
    <w:rsid w:val="00AD2C2A"/>
    <w:rsid w:val="00AD3270"/>
    <w:rsid w:val="00AD3F30"/>
    <w:rsid w:val="00AD45E5"/>
    <w:rsid w:val="00AD4D89"/>
    <w:rsid w:val="00AD4F03"/>
    <w:rsid w:val="00AD56C0"/>
    <w:rsid w:val="00AD5CD7"/>
    <w:rsid w:val="00AD5E18"/>
    <w:rsid w:val="00AD61B6"/>
    <w:rsid w:val="00AD61E0"/>
    <w:rsid w:val="00AD6317"/>
    <w:rsid w:val="00AD6338"/>
    <w:rsid w:val="00AD6779"/>
    <w:rsid w:val="00AD687E"/>
    <w:rsid w:val="00AD6A87"/>
    <w:rsid w:val="00AD6B71"/>
    <w:rsid w:val="00AD74BA"/>
    <w:rsid w:val="00AD783C"/>
    <w:rsid w:val="00AD7EAB"/>
    <w:rsid w:val="00AE032E"/>
    <w:rsid w:val="00AE05B5"/>
    <w:rsid w:val="00AE069B"/>
    <w:rsid w:val="00AE1321"/>
    <w:rsid w:val="00AE16F3"/>
    <w:rsid w:val="00AE1E5F"/>
    <w:rsid w:val="00AE2715"/>
    <w:rsid w:val="00AE280F"/>
    <w:rsid w:val="00AE300C"/>
    <w:rsid w:val="00AE32AE"/>
    <w:rsid w:val="00AE3353"/>
    <w:rsid w:val="00AE35DE"/>
    <w:rsid w:val="00AE380A"/>
    <w:rsid w:val="00AE3DC9"/>
    <w:rsid w:val="00AE479B"/>
    <w:rsid w:val="00AE4AEE"/>
    <w:rsid w:val="00AE5862"/>
    <w:rsid w:val="00AE586B"/>
    <w:rsid w:val="00AE5891"/>
    <w:rsid w:val="00AE5A06"/>
    <w:rsid w:val="00AE5B34"/>
    <w:rsid w:val="00AE65CE"/>
    <w:rsid w:val="00AE682B"/>
    <w:rsid w:val="00AE6CE1"/>
    <w:rsid w:val="00AE75D3"/>
    <w:rsid w:val="00AE79A1"/>
    <w:rsid w:val="00AE7FD1"/>
    <w:rsid w:val="00AF01BA"/>
    <w:rsid w:val="00AF065D"/>
    <w:rsid w:val="00AF0E54"/>
    <w:rsid w:val="00AF0F1A"/>
    <w:rsid w:val="00AF109C"/>
    <w:rsid w:val="00AF1E58"/>
    <w:rsid w:val="00AF2631"/>
    <w:rsid w:val="00AF29BB"/>
    <w:rsid w:val="00AF3168"/>
    <w:rsid w:val="00AF32CF"/>
    <w:rsid w:val="00AF3303"/>
    <w:rsid w:val="00AF3483"/>
    <w:rsid w:val="00AF36F1"/>
    <w:rsid w:val="00AF38D6"/>
    <w:rsid w:val="00AF3DC8"/>
    <w:rsid w:val="00AF440B"/>
    <w:rsid w:val="00AF48B6"/>
    <w:rsid w:val="00AF48C9"/>
    <w:rsid w:val="00AF5656"/>
    <w:rsid w:val="00AF5DFA"/>
    <w:rsid w:val="00AF5F3C"/>
    <w:rsid w:val="00AF601D"/>
    <w:rsid w:val="00AF6071"/>
    <w:rsid w:val="00AF61BB"/>
    <w:rsid w:val="00AF6418"/>
    <w:rsid w:val="00AF723A"/>
    <w:rsid w:val="00AF73E1"/>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D2B"/>
    <w:rsid w:val="00B02DB0"/>
    <w:rsid w:val="00B031AA"/>
    <w:rsid w:val="00B03427"/>
    <w:rsid w:val="00B0345D"/>
    <w:rsid w:val="00B036F3"/>
    <w:rsid w:val="00B0372E"/>
    <w:rsid w:val="00B038E4"/>
    <w:rsid w:val="00B03DB1"/>
    <w:rsid w:val="00B03E07"/>
    <w:rsid w:val="00B0454A"/>
    <w:rsid w:val="00B0489D"/>
    <w:rsid w:val="00B04BF6"/>
    <w:rsid w:val="00B0549A"/>
    <w:rsid w:val="00B055E9"/>
    <w:rsid w:val="00B057C1"/>
    <w:rsid w:val="00B05829"/>
    <w:rsid w:val="00B05D14"/>
    <w:rsid w:val="00B06473"/>
    <w:rsid w:val="00B06742"/>
    <w:rsid w:val="00B07052"/>
    <w:rsid w:val="00B0713C"/>
    <w:rsid w:val="00B07308"/>
    <w:rsid w:val="00B07649"/>
    <w:rsid w:val="00B0766F"/>
    <w:rsid w:val="00B100EF"/>
    <w:rsid w:val="00B105E7"/>
    <w:rsid w:val="00B10736"/>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6E97"/>
    <w:rsid w:val="00B16ED6"/>
    <w:rsid w:val="00B171A0"/>
    <w:rsid w:val="00B174C2"/>
    <w:rsid w:val="00B17517"/>
    <w:rsid w:val="00B17D8D"/>
    <w:rsid w:val="00B20169"/>
    <w:rsid w:val="00B20652"/>
    <w:rsid w:val="00B209F7"/>
    <w:rsid w:val="00B20AE6"/>
    <w:rsid w:val="00B20C4D"/>
    <w:rsid w:val="00B21626"/>
    <w:rsid w:val="00B21B5E"/>
    <w:rsid w:val="00B21E1C"/>
    <w:rsid w:val="00B220CD"/>
    <w:rsid w:val="00B22155"/>
    <w:rsid w:val="00B22461"/>
    <w:rsid w:val="00B2250E"/>
    <w:rsid w:val="00B225EC"/>
    <w:rsid w:val="00B22B39"/>
    <w:rsid w:val="00B2334C"/>
    <w:rsid w:val="00B23827"/>
    <w:rsid w:val="00B23B28"/>
    <w:rsid w:val="00B23EA5"/>
    <w:rsid w:val="00B23F27"/>
    <w:rsid w:val="00B2423D"/>
    <w:rsid w:val="00B25024"/>
    <w:rsid w:val="00B25374"/>
    <w:rsid w:val="00B25775"/>
    <w:rsid w:val="00B257EE"/>
    <w:rsid w:val="00B25D1B"/>
    <w:rsid w:val="00B2684F"/>
    <w:rsid w:val="00B274D1"/>
    <w:rsid w:val="00B278B8"/>
    <w:rsid w:val="00B27DC7"/>
    <w:rsid w:val="00B27EF8"/>
    <w:rsid w:val="00B301A8"/>
    <w:rsid w:val="00B30454"/>
    <w:rsid w:val="00B30821"/>
    <w:rsid w:val="00B308CC"/>
    <w:rsid w:val="00B31035"/>
    <w:rsid w:val="00B316F5"/>
    <w:rsid w:val="00B31F38"/>
    <w:rsid w:val="00B32A66"/>
    <w:rsid w:val="00B331A7"/>
    <w:rsid w:val="00B33A24"/>
    <w:rsid w:val="00B33EC2"/>
    <w:rsid w:val="00B341EC"/>
    <w:rsid w:val="00B34859"/>
    <w:rsid w:val="00B34A77"/>
    <w:rsid w:val="00B34B2D"/>
    <w:rsid w:val="00B34DB7"/>
    <w:rsid w:val="00B3523E"/>
    <w:rsid w:val="00B3559B"/>
    <w:rsid w:val="00B35A47"/>
    <w:rsid w:val="00B35E47"/>
    <w:rsid w:val="00B35E4B"/>
    <w:rsid w:val="00B35EBD"/>
    <w:rsid w:val="00B35F0A"/>
    <w:rsid w:val="00B36059"/>
    <w:rsid w:val="00B3611D"/>
    <w:rsid w:val="00B36F58"/>
    <w:rsid w:val="00B373EE"/>
    <w:rsid w:val="00B3740C"/>
    <w:rsid w:val="00B37760"/>
    <w:rsid w:val="00B401E9"/>
    <w:rsid w:val="00B402F5"/>
    <w:rsid w:val="00B40781"/>
    <w:rsid w:val="00B408D8"/>
    <w:rsid w:val="00B40EF3"/>
    <w:rsid w:val="00B416FA"/>
    <w:rsid w:val="00B41776"/>
    <w:rsid w:val="00B41BDB"/>
    <w:rsid w:val="00B41E63"/>
    <w:rsid w:val="00B41F4C"/>
    <w:rsid w:val="00B41F59"/>
    <w:rsid w:val="00B420BA"/>
    <w:rsid w:val="00B42BA3"/>
    <w:rsid w:val="00B43287"/>
    <w:rsid w:val="00B43E9E"/>
    <w:rsid w:val="00B44157"/>
    <w:rsid w:val="00B44345"/>
    <w:rsid w:val="00B44D24"/>
    <w:rsid w:val="00B44EC0"/>
    <w:rsid w:val="00B45461"/>
    <w:rsid w:val="00B46066"/>
    <w:rsid w:val="00B467E3"/>
    <w:rsid w:val="00B46E33"/>
    <w:rsid w:val="00B46E9B"/>
    <w:rsid w:val="00B471D7"/>
    <w:rsid w:val="00B47283"/>
    <w:rsid w:val="00B473F0"/>
    <w:rsid w:val="00B47442"/>
    <w:rsid w:val="00B475A8"/>
    <w:rsid w:val="00B479C5"/>
    <w:rsid w:val="00B479D9"/>
    <w:rsid w:val="00B5070E"/>
    <w:rsid w:val="00B51372"/>
    <w:rsid w:val="00B51864"/>
    <w:rsid w:val="00B51920"/>
    <w:rsid w:val="00B51E98"/>
    <w:rsid w:val="00B52D63"/>
    <w:rsid w:val="00B52D73"/>
    <w:rsid w:val="00B5363C"/>
    <w:rsid w:val="00B53A6C"/>
    <w:rsid w:val="00B53D96"/>
    <w:rsid w:val="00B53E49"/>
    <w:rsid w:val="00B54BF6"/>
    <w:rsid w:val="00B54DB8"/>
    <w:rsid w:val="00B552E4"/>
    <w:rsid w:val="00B554CA"/>
    <w:rsid w:val="00B56782"/>
    <w:rsid w:val="00B56C9F"/>
    <w:rsid w:val="00B5716F"/>
    <w:rsid w:val="00B5744C"/>
    <w:rsid w:val="00B5757A"/>
    <w:rsid w:val="00B5774A"/>
    <w:rsid w:val="00B60005"/>
    <w:rsid w:val="00B607B9"/>
    <w:rsid w:val="00B6115C"/>
    <w:rsid w:val="00B6143B"/>
    <w:rsid w:val="00B6205F"/>
    <w:rsid w:val="00B623C1"/>
    <w:rsid w:val="00B62423"/>
    <w:rsid w:val="00B62BB2"/>
    <w:rsid w:val="00B62F91"/>
    <w:rsid w:val="00B63C09"/>
    <w:rsid w:val="00B64481"/>
    <w:rsid w:val="00B657CB"/>
    <w:rsid w:val="00B65889"/>
    <w:rsid w:val="00B65DE8"/>
    <w:rsid w:val="00B65FAF"/>
    <w:rsid w:val="00B66371"/>
    <w:rsid w:val="00B66399"/>
    <w:rsid w:val="00B667B9"/>
    <w:rsid w:val="00B66DE5"/>
    <w:rsid w:val="00B678C5"/>
    <w:rsid w:val="00B7061F"/>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4CFE"/>
    <w:rsid w:val="00B751DD"/>
    <w:rsid w:val="00B75978"/>
    <w:rsid w:val="00B75C7F"/>
    <w:rsid w:val="00B75DB9"/>
    <w:rsid w:val="00B75ED1"/>
    <w:rsid w:val="00B76368"/>
    <w:rsid w:val="00B763F1"/>
    <w:rsid w:val="00B76431"/>
    <w:rsid w:val="00B766E1"/>
    <w:rsid w:val="00B767E7"/>
    <w:rsid w:val="00B768B6"/>
    <w:rsid w:val="00B768E0"/>
    <w:rsid w:val="00B76C72"/>
    <w:rsid w:val="00B76CFB"/>
    <w:rsid w:val="00B7756C"/>
    <w:rsid w:val="00B77630"/>
    <w:rsid w:val="00B7794E"/>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596"/>
    <w:rsid w:val="00B868AB"/>
    <w:rsid w:val="00B869EB"/>
    <w:rsid w:val="00B86B4E"/>
    <w:rsid w:val="00B86B7F"/>
    <w:rsid w:val="00B873A7"/>
    <w:rsid w:val="00B87599"/>
    <w:rsid w:val="00B878E5"/>
    <w:rsid w:val="00B87B67"/>
    <w:rsid w:val="00B87C76"/>
    <w:rsid w:val="00B87DD8"/>
    <w:rsid w:val="00B87DDC"/>
    <w:rsid w:val="00B90839"/>
    <w:rsid w:val="00B90F1F"/>
    <w:rsid w:val="00B91462"/>
    <w:rsid w:val="00B91D57"/>
    <w:rsid w:val="00B922EF"/>
    <w:rsid w:val="00B927B1"/>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F0"/>
    <w:rsid w:val="00BA1271"/>
    <w:rsid w:val="00BA1D4E"/>
    <w:rsid w:val="00BA2166"/>
    <w:rsid w:val="00BA2977"/>
    <w:rsid w:val="00BA2BC0"/>
    <w:rsid w:val="00BA2E76"/>
    <w:rsid w:val="00BA39F7"/>
    <w:rsid w:val="00BA5BDA"/>
    <w:rsid w:val="00BA5C68"/>
    <w:rsid w:val="00BA6BB9"/>
    <w:rsid w:val="00BA6BF8"/>
    <w:rsid w:val="00BA6C1F"/>
    <w:rsid w:val="00BA7025"/>
    <w:rsid w:val="00BA739E"/>
    <w:rsid w:val="00BA73A4"/>
    <w:rsid w:val="00BB01DD"/>
    <w:rsid w:val="00BB0AE8"/>
    <w:rsid w:val="00BB1528"/>
    <w:rsid w:val="00BB1A17"/>
    <w:rsid w:val="00BB1AF7"/>
    <w:rsid w:val="00BB2672"/>
    <w:rsid w:val="00BB2DC5"/>
    <w:rsid w:val="00BB3402"/>
    <w:rsid w:val="00BB3AEF"/>
    <w:rsid w:val="00BB46B7"/>
    <w:rsid w:val="00BB4BB6"/>
    <w:rsid w:val="00BB5007"/>
    <w:rsid w:val="00BB500B"/>
    <w:rsid w:val="00BB5018"/>
    <w:rsid w:val="00BB5083"/>
    <w:rsid w:val="00BB50BF"/>
    <w:rsid w:val="00BB57BC"/>
    <w:rsid w:val="00BB5A2B"/>
    <w:rsid w:val="00BB6039"/>
    <w:rsid w:val="00BB6A94"/>
    <w:rsid w:val="00BB70B6"/>
    <w:rsid w:val="00BB7A67"/>
    <w:rsid w:val="00BB7BA1"/>
    <w:rsid w:val="00BC00EC"/>
    <w:rsid w:val="00BC0564"/>
    <w:rsid w:val="00BC0905"/>
    <w:rsid w:val="00BC1C29"/>
    <w:rsid w:val="00BC2804"/>
    <w:rsid w:val="00BC2976"/>
    <w:rsid w:val="00BC29A0"/>
    <w:rsid w:val="00BC2D14"/>
    <w:rsid w:val="00BC2E14"/>
    <w:rsid w:val="00BC35F8"/>
    <w:rsid w:val="00BC36BF"/>
    <w:rsid w:val="00BC3B4C"/>
    <w:rsid w:val="00BC3C20"/>
    <w:rsid w:val="00BC3E76"/>
    <w:rsid w:val="00BC4363"/>
    <w:rsid w:val="00BC44DD"/>
    <w:rsid w:val="00BC4ADE"/>
    <w:rsid w:val="00BC4B97"/>
    <w:rsid w:val="00BC4D45"/>
    <w:rsid w:val="00BC558C"/>
    <w:rsid w:val="00BC56E5"/>
    <w:rsid w:val="00BC56F2"/>
    <w:rsid w:val="00BC5F07"/>
    <w:rsid w:val="00BC61CB"/>
    <w:rsid w:val="00BC66ED"/>
    <w:rsid w:val="00BC67C6"/>
    <w:rsid w:val="00BC68E3"/>
    <w:rsid w:val="00BC6988"/>
    <w:rsid w:val="00BC6B2C"/>
    <w:rsid w:val="00BC6BA4"/>
    <w:rsid w:val="00BC6E9F"/>
    <w:rsid w:val="00BC722F"/>
    <w:rsid w:val="00BC72E2"/>
    <w:rsid w:val="00BC76BC"/>
    <w:rsid w:val="00BC78DD"/>
    <w:rsid w:val="00BC7E60"/>
    <w:rsid w:val="00BD0075"/>
    <w:rsid w:val="00BD0EB2"/>
    <w:rsid w:val="00BD12C2"/>
    <w:rsid w:val="00BD1EB8"/>
    <w:rsid w:val="00BD20F4"/>
    <w:rsid w:val="00BD27A0"/>
    <w:rsid w:val="00BD28B8"/>
    <w:rsid w:val="00BD29B0"/>
    <w:rsid w:val="00BD2A98"/>
    <w:rsid w:val="00BD2AE7"/>
    <w:rsid w:val="00BD2B51"/>
    <w:rsid w:val="00BD2E5A"/>
    <w:rsid w:val="00BD2F6D"/>
    <w:rsid w:val="00BD3B9C"/>
    <w:rsid w:val="00BD3DE1"/>
    <w:rsid w:val="00BD3EBF"/>
    <w:rsid w:val="00BD3F70"/>
    <w:rsid w:val="00BD447E"/>
    <w:rsid w:val="00BD4C2D"/>
    <w:rsid w:val="00BD4C3F"/>
    <w:rsid w:val="00BD5009"/>
    <w:rsid w:val="00BD5594"/>
    <w:rsid w:val="00BD58D1"/>
    <w:rsid w:val="00BD5926"/>
    <w:rsid w:val="00BD5A7B"/>
    <w:rsid w:val="00BD5D6B"/>
    <w:rsid w:val="00BD62B9"/>
    <w:rsid w:val="00BD6B63"/>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C90"/>
    <w:rsid w:val="00BE2F72"/>
    <w:rsid w:val="00BE324E"/>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71D9"/>
    <w:rsid w:val="00BE74FE"/>
    <w:rsid w:val="00BE7692"/>
    <w:rsid w:val="00BE7A95"/>
    <w:rsid w:val="00BF0306"/>
    <w:rsid w:val="00BF05BA"/>
    <w:rsid w:val="00BF0622"/>
    <w:rsid w:val="00BF119D"/>
    <w:rsid w:val="00BF1788"/>
    <w:rsid w:val="00BF1CB0"/>
    <w:rsid w:val="00BF1F2B"/>
    <w:rsid w:val="00BF249C"/>
    <w:rsid w:val="00BF2857"/>
    <w:rsid w:val="00BF28E8"/>
    <w:rsid w:val="00BF37F8"/>
    <w:rsid w:val="00BF3C69"/>
    <w:rsid w:val="00BF3CA3"/>
    <w:rsid w:val="00BF3CC6"/>
    <w:rsid w:val="00BF3F20"/>
    <w:rsid w:val="00BF42D7"/>
    <w:rsid w:val="00BF448F"/>
    <w:rsid w:val="00BF482C"/>
    <w:rsid w:val="00BF4894"/>
    <w:rsid w:val="00BF49AC"/>
    <w:rsid w:val="00BF53B9"/>
    <w:rsid w:val="00BF56A3"/>
    <w:rsid w:val="00BF5A89"/>
    <w:rsid w:val="00BF5B62"/>
    <w:rsid w:val="00BF5BEA"/>
    <w:rsid w:val="00BF5C75"/>
    <w:rsid w:val="00BF6353"/>
    <w:rsid w:val="00BF6849"/>
    <w:rsid w:val="00BF6928"/>
    <w:rsid w:val="00BF6CE0"/>
    <w:rsid w:val="00BF77A8"/>
    <w:rsid w:val="00BF7A43"/>
    <w:rsid w:val="00C00708"/>
    <w:rsid w:val="00C0076C"/>
    <w:rsid w:val="00C0092A"/>
    <w:rsid w:val="00C00BE2"/>
    <w:rsid w:val="00C02F2C"/>
    <w:rsid w:val="00C0323C"/>
    <w:rsid w:val="00C03418"/>
    <w:rsid w:val="00C03480"/>
    <w:rsid w:val="00C03689"/>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5B7"/>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9DE"/>
    <w:rsid w:val="00C22A17"/>
    <w:rsid w:val="00C23981"/>
    <w:rsid w:val="00C23B6F"/>
    <w:rsid w:val="00C23D28"/>
    <w:rsid w:val="00C24427"/>
    <w:rsid w:val="00C2482F"/>
    <w:rsid w:val="00C24B24"/>
    <w:rsid w:val="00C25B30"/>
    <w:rsid w:val="00C25BAB"/>
    <w:rsid w:val="00C25F88"/>
    <w:rsid w:val="00C266EC"/>
    <w:rsid w:val="00C2678B"/>
    <w:rsid w:val="00C2678D"/>
    <w:rsid w:val="00C26A02"/>
    <w:rsid w:val="00C26F27"/>
    <w:rsid w:val="00C2714B"/>
    <w:rsid w:val="00C27802"/>
    <w:rsid w:val="00C30759"/>
    <w:rsid w:val="00C30910"/>
    <w:rsid w:val="00C30983"/>
    <w:rsid w:val="00C309A1"/>
    <w:rsid w:val="00C30CE1"/>
    <w:rsid w:val="00C31233"/>
    <w:rsid w:val="00C312E1"/>
    <w:rsid w:val="00C312E7"/>
    <w:rsid w:val="00C31AF6"/>
    <w:rsid w:val="00C321C2"/>
    <w:rsid w:val="00C324F9"/>
    <w:rsid w:val="00C333C2"/>
    <w:rsid w:val="00C33806"/>
    <w:rsid w:val="00C33B54"/>
    <w:rsid w:val="00C33FFC"/>
    <w:rsid w:val="00C34050"/>
    <w:rsid w:val="00C341A5"/>
    <w:rsid w:val="00C3421A"/>
    <w:rsid w:val="00C346F0"/>
    <w:rsid w:val="00C349F7"/>
    <w:rsid w:val="00C34F76"/>
    <w:rsid w:val="00C354FA"/>
    <w:rsid w:val="00C3596F"/>
    <w:rsid w:val="00C35C41"/>
    <w:rsid w:val="00C35CC9"/>
    <w:rsid w:val="00C367D9"/>
    <w:rsid w:val="00C36CCF"/>
    <w:rsid w:val="00C36EEF"/>
    <w:rsid w:val="00C36F95"/>
    <w:rsid w:val="00C37918"/>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35A5"/>
    <w:rsid w:val="00C43F09"/>
    <w:rsid w:val="00C4414B"/>
    <w:rsid w:val="00C44433"/>
    <w:rsid w:val="00C446EB"/>
    <w:rsid w:val="00C44F9B"/>
    <w:rsid w:val="00C45042"/>
    <w:rsid w:val="00C451DC"/>
    <w:rsid w:val="00C45AFF"/>
    <w:rsid w:val="00C45EF7"/>
    <w:rsid w:val="00C4607A"/>
    <w:rsid w:val="00C46B66"/>
    <w:rsid w:val="00C47107"/>
    <w:rsid w:val="00C471E4"/>
    <w:rsid w:val="00C479AB"/>
    <w:rsid w:val="00C47AD2"/>
    <w:rsid w:val="00C47F98"/>
    <w:rsid w:val="00C5059A"/>
    <w:rsid w:val="00C505B1"/>
    <w:rsid w:val="00C507D6"/>
    <w:rsid w:val="00C5186E"/>
    <w:rsid w:val="00C518AE"/>
    <w:rsid w:val="00C51D18"/>
    <w:rsid w:val="00C52051"/>
    <w:rsid w:val="00C52052"/>
    <w:rsid w:val="00C525EE"/>
    <w:rsid w:val="00C52854"/>
    <w:rsid w:val="00C52965"/>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B80"/>
    <w:rsid w:val="00C57256"/>
    <w:rsid w:val="00C573D6"/>
    <w:rsid w:val="00C57BC6"/>
    <w:rsid w:val="00C60F47"/>
    <w:rsid w:val="00C61124"/>
    <w:rsid w:val="00C61181"/>
    <w:rsid w:val="00C612DD"/>
    <w:rsid w:val="00C62040"/>
    <w:rsid w:val="00C6217C"/>
    <w:rsid w:val="00C621E7"/>
    <w:rsid w:val="00C62358"/>
    <w:rsid w:val="00C62641"/>
    <w:rsid w:val="00C62E9A"/>
    <w:rsid w:val="00C634D2"/>
    <w:rsid w:val="00C63690"/>
    <w:rsid w:val="00C637B9"/>
    <w:rsid w:val="00C643A5"/>
    <w:rsid w:val="00C64529"/>
    <w:rsid w:val="00C6453E"/>
    <w:rsid w:val="00C6503C"/>
    <w:rsid w:val="00C65475"/>
    <w:rsid w:val="00C658AC"/>
    <w:rsid w:val="00C65C19"/>
    <w:rsid w:val="00C65C22"/>
    <w:rsid w:val="00C65C8A"/>
    <w:rsid w:val="00C6618B"/>
    <w:rsid w:val="00C66677"/>
    <w:rsid w:val="00C667FF"/>
    <w:rsid w:val="00C66AFF"/>
    <w:rsid w:val="00C671EF"/>
    <w:rsid w:val="00C6726B"/>
    <w:rsid w:val="00C6746E"/>
    <w:rsid w:val="00C679AA"/>
    <w:rsid w:val="00C67AEC"/>
    <w:rsid w:val="00C67C73"/>
    <w:rsid w:val="00C70032"/>
    <w:rsid w:val="00C7024B"/>
    <w:rsid w:val="00C7051D"/>
    <w:rsid w:val="00C7097E"/>
    <w:rsid w:val="00C7146E"/>
    <w:rsid w:val="00C7157A"/>
    <w:rsid w:val="00C72D72"/>
    <w:rsid w:val="00C72D9B"/>
    <w:rsid w:val="00C731B9"/>
    <w:rsid w:val="00C733A6"/>
    <w:rsid w:val="00C73589"/>
    <w:rsid w:val="00C73723"/>
    <w:rsid w:val="00C7386B"/>
    <w:rsid w:val="00C73FEB"/>
    <w:rsid w:val="00C74770"/>
    <w:rsid w:val="00C748EA"/>
    <w:rsid w:val="00C74A48"/>
    <w:rsid w:val="00C74D6E"/>
    <w:rsid w:val="00C75013"/>
    <w:rsid w:val="00C757A0"/>
    <w:rsid w:val="00C757D1"/>
    <w:rsid w:val="00C75A6B"/>
    <w:rsid w:val="00C764B1"/>
    <w:rsid w:val="00C770CB"/>
    <w:rsid w:val="00C770E8"/>
    <w:rsid w:val="00C7737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692"/>
    <w:rsid w:val="00C84AF4"/>
    <w:rsid w:val="00C85275"/>
    <w:rsid w:val="00C8592A"/>
    <w:rsid w:val="00C85B57"/>
    <w:rsid w:val="00C85E99"/>
    <w:rsid w:val="00C8614D"/>
    <w:rsid w:val="00C86293"/>
    <w:rsid w:val="00C873A1"/>
    <w:rsid w:val="00C87608"/>
    <w:rsid w:val="00C87D4F"/>
    <w:rsid w:val="00C901D7"/>
    <w:rsid w:val="00C9049B"/>
    <w:rsid w:val="00C904C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DBC"/>
    <w:rsid w:val="00C93ED4"/>
    <w:rsid w:val="00C94504"/>
    <w:rsid w:val="00C94599"/>
    <w:rsid w:val="00C94C73"/>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3B9"/>
    <w:rsid w:val="00CA53BA"/>
    <w:rsid w:val="00CA5E39"/>
    <w:rsid w:val="00CA5E72"/>
    <w:rsid w:val="00CA6873"/>
    <w:rsid w:val="00CA6D7F"/>
    <w:rsid w:val="00CA6DF5"/>
    <w:rsid w:val="00CA70D5"/>
    <w:rsid w:val="00CA7198"/>
    <w:rsid w:val="00CA7618"/>
    <w:rsid w:val="00CA7901"/>
    <w:rsid w:val="00CA7C44"/>
    <w:rsid w:val="00CA7CDF"/>
    <w:rsid w:val="00CB065C"/>
    <w:rsid w:val="00CB09CF"/>
    <w:rsid w:val="00CB0F10"/>
    <w:rsid w:val="00CB1190"/>
    <w:rsid w:val="00CB11F9"/>
    <w:rsid w:val="00CB183D"/>
    <w:rsid w:val="00CB1A27"/>
    <w:rsid w:val="00CB1A4B"/>
    <w:rsid w:val="00CB1AAC"/>
    <w:rsid w:val="00CB2032"/>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26F"/>
    <w:rsid w:val="00CC18F9"/>
    <w:rsid w:val="00CC1A18"/>
    <w:rsid w:val="00CC1D25"/>
    <w:rsid w:val="00CC1D31"/>
    <w:rsid w:val="00CC1E5A"/>
    <w:rsid w:val="00CC25E8"/>
    <w:rsid w:val="00CC2BFA"/>
    <w:rsid w:val="00CC2DD4"/>
    <w:rsid w:val="00CC2E24"/>
    <w:rsid w:val="00CC2EE7"/>
    <w:rsid w:val="00CC43A2"/>
    <w:rsid w:val="00CC4581"/>
    <w:rsid w:val="00CC4927"/>
    <w:rsid w:val="00CC49FD"/>
    <w:rsid w:val="00CC4B1B"/>
    <w:rsid w:val="00CC55AC"/>
    <w:rsid w:val="00CC560F"/>
    <w:rsid w:val="00CC56B1"/>
    <w:rsid w:val="00CC58E0"/>
    <w:rsid w:val="00CC5D7B"/>
    <w:rsid w:val="00CC5DEA"/>
    <w:rsid w:val="00CC5E3B"/>
    <w:rsid w:val="00CC6472"/>
    <w:rsid w:val="00CC73D3"/>
    <w:rsid w:val="00CD0574"/>
    <w:rsid w:val="00CD05AA"/>
    <w:rsid w:val="00CD0758"/>
    <w:rsid w:val="00CD075C"/>
    <w:rsid w:val="00CD07B1"/>
    <w:rsid w:val="00CD09C7"/>
    <w:rsid w:val="00CD0A88"/>
    <w:rsid w:val="00CD0AA0"/>
    <w:rsid w:val="00CD0BF4"/>
    <w:rsid w:val="00CD11B6"/>
    <w:rsid w:val="00CD1223"/>
    <w:rsid w:val="00CD1C29"/>
    <w:rsid w:val="00CD21AA"/>
    <w:rsid w:val="00CD2596"/>
    <w:rsid w:val="00CD280D"/>
    <w:rsid w:val="00CD3C01"/>
    <w:rsid w:val="00CD41C1"/>
    <w:rsid w:val="00CD427E"/>
    <w:rsid w:val="00CD4697"/>
    <w:rsid w:val="00CD46C8"/>
    <w:rsid w:val="00CD475B"/>
    <w:rsid w:val="00CD4CF6"/>
    <w:rsid w:val="00CD4FDD"/>
    <w:rsid w:val="00CD52C5"/>
    <w:rsid w:val="00CD54BF"/>
    <w:rsid w:val="00CD5BA7"/>
    <w:rsid w:val="00CD631D"/>
    <w:rsid w:val="00CD6633"/>
    <w:rsid w:val="00CD6669"/>
    <w:rsid w:val="00CD67E9"/>
    <w:rsid w:val="00CD6A11"/>
    <w:rsid w:val="00CD70DB"/>
    <w:rsid w:val="00CD7343"/>
    <w:rsid w:val="00CD771E"/>
    <w:rsid w:val="00CD7E6A"/>
    <w:rsid w:val="00CE014E"/>
    <w:rsid w:val="00CE015D"/>
    <w:rsid w:val="00CE0335"/>
    <w:rsid w:val="00CE09AF"/>
    <w:rsid w:val="00CE0C31"/>
    <w:rsid w:val="00CE1D35"/>
    <w:rsid w:val="00CE33A9"/>
    <w:rsid w:val="00CE4383"/>
    <w:rsid w:val="00CE498C"/>
    <w:rsid w:val="00CE4A96"/>
    <w:rsid w:val="00CE5041"/>
    <w:rsid w:val="00CE50EC"/>
    <w:rsid w:val="00CE5223"/>
    <w:rsid w:val="00CE533C"/>
    <w:rsid w:val="00CE5581"/>
    <w:rsid w:val="00CE5790"/>
    <w:rsid w:val="00CE58C9"/>
    <w:rsid w:val="00CE5B13"/>
    <w:rsid w:val="00CE5C6E"/>
    <w:rsid w:val="00CE5EB7"/>
    <w:rsid w:val="00CE5EC7"/>
    <w:rsid w:val="00CE6349"/>
    <w:rsid w:val="00CE690C"/>
    <w:rsid w:val="00CE6D47"/>
    <w:rsid w:val="00CE6D4E"/>
    <w:rsid w:val="00CE7232"/>
    <w:rsid w:val="00CE7803"/>
    <w:rsid w:val="00CE7FDC"/>
    <w:rsid w:val="00CF0095"/>
    <w:rsid w:val="00CF03EC"/>
    <w:rsid w:val="00CF1044"/>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7B8"/>
    <w:rsid w:val="00CF5E14"/>
    <w:rsid w:val="00CF5F0D"/>
    <w:rsid w:val="00CF6A04"/>
    <w:rsid w:val="00CF6DFC"/>
    <w:rsid w:val="00CF6EDF"/>
    <w:rsid w:val="00CF6F03"/>
    <w:rsid w:val="00CF7044"/>
    <w:rsid w:val="00CF769B"/>
    <w:rsid w:val="00CF7D7C"/>
    <w:rsid w:val="00D009D7"/>
    <w:rsid w:val="00D00F1A"/>
    <w:rsid w:val="00D012FA"/>
    <w:rsid w:val="00D01C0D"/>
    <w:rsid w:val="00D01CA6"/>
    <w:rsid w:val="00D0212B"/>
    <w:rsid w:val="00D0233C"/>
    <w:rsid w:val="00D02493"/>
    <w:rsid w:val="00D024B0"/>
    <w:rsid w:val="00D0284A"/>
    <w:rsid w:val="00D030A5"/>
    <w:rsid w:val="00D030CE"/>
    <w:rsid w:val="00D03257"/>
    <w:rsid w:val="00D033B7"/>
    <w:rsid w:val="00D03A1E"/>
    <w:rsid w:val="00D03AEE"/>
    <w:rsid w:val="00D03C4B"/>
    <w:rsid w:val="00D03E0E"/>
    <w:rsid w:val="00D040AA"/>
    <w:rsid w:val="00D04514"/>
    <w:rsid w:val="00D04A27"/>
    <w:rsid w:val="00D04FF5"/>
    <w:rsid w:val="00D052D0"/>
    <w:rsid w:val="00D0564D"/>
    <w:rsid w:val="00D058FE"/>
    <w:rsid w:val="00D066B4"/>
    <w:rsid w:val="00D0677C"/>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41B1"/>
    <w:rsid w:val="00D14575"/>
    <w:rsid w:val="00D14C8E"/>
    <w:rsid w:val="00D14EAE"/>
    <w:rsid w:val="00D14F4B"/>
    <w:rsid w:val="00D15063"/>
    <w:rsid w:val="00D1508A"/>
    <w:rsid w:val="00D15146"/>
    <w:rsid w:val="00D154E9"/>
    <w:rsid w:val="00D155D9"/>
    <w:rsid w:val="00D15E52"/>
    <w:rsid w:val="00D16912"/>
    <w:rsid w:val="00D16BC9"/>
    <w:rsid w:val="00D16CA5"/>
    <w:rsid w:val="00D16F03"/>
    <w:rsid w:val="00D17390"/>
    <w:rsid w:val="00D17834"/>
    <w:rsid w:val="00D1797C"/>
    <w:rsid w:val="00D179E3"/>
    <w:rsid w:val="00D17C2D"/>
    <w:rsid w:val="00D17C95"/>
    <w:rsid w:val="00D20069"/>
    <w:rsid w:val="00D20230"/>
    <w:rsid w:val="00D20BF9"/>
    <w:rsid w:val="00D20CA2"/>
    <w:rsid w:val="00D213B9"/>
    <w:rsid w:val="00D216DA"/>
    <w:rsid w:val="00D218D2"/>
    <w:rsid w:val="00D21FBE"/>
    <w:rsid w:val="00D22CCA"/>
    <w:rsid w:val="00D22D2E"/>
    <w:rsid w:val="00D22DE5"/>
    <w:rsid w:val="00D23105"/>
    <w:rsid w:val="00D235AD"/>
    <w:rsid w:val="00D23790"/>
    <w:rsid w:val="00D23997"/>
    <w:rsid w:val="00D242B5"/>
    <w:rsid w:val="00D244A1"/>
    <w:rsid w:val="00D24612"/>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38A"/>
    <w:rsid w:val="00D27F81"/>
    <w:rsid w:val="00D3012F"/>
    <w:rsid w:val="00D30236"/>
    <w:rsid w:val="00D31446"/>
    <w:rsid w:val="00D31571"/>
    <w:rsid w:val="00D31578"/>
    <w:rsid w:val="00D31A5D"/>
    <w:rsid w:val="00D32592"/>
    <w:rsid w:val="00D32C8D"/>
    <w:rsid w:val="00D32ED1"/>
    <w:rsid w:val="00D334A6"/>
    <w:rsid w:val="00D33665"/>
    <w:rsid w:val="00D339D8"/>
    <w:rsid w:val="00D34525"/>
    <w:rsid w:val="00D34B31"/>
    <w:rsid w:val="00D34C0E"/>
    <w:rsid w:val="00D34FD8"/>
    <w:rsid w:val="00D356D4"/>
    <w:rsid w:val="00D35919"/>
    <w:rsid w:val="00D35FA9"/>
    <w:rsid w:val="00D379E0"/>
    <w:rsid w:val="00D37D6C"/>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FD4"/>
    <w:rsid w:val="00D4330E"/>
    <w:rsid w:val="00D43CC2"/>
    <w:rsid w:val="00D44452"/>
    <w:rsid w:val="00D44498"/>
    <w:rsid w:val="00D44BB2"/>
    <w:rsid w:val="00D44BB9"/>
    <w:rsid w:val="00D44F4C"/>
    <w:rsid w:val="00D45726"/>
    <w:rsid w:val="00D460ED"/>
    <w:rsid w:val="00D467B9"/>
    <w:rsid w:val="00D46F79"/>
    <w:rsid w:val="00D47834"/>
    <w:rsid w:val="00D47994"/>
    <w:rsid w:val="00D504F3"/>
    <w:rsid w:val="00D50852"/>
    <w:rsid w:val="00D50A99"/>
    <w:rsid w:val="00D50C2E"/>
    <w:rsid w:val="00D516B6"/>
    <w:rsid w:val="00D51B57"/>
    <w:rsid w:val="00D52124"/>
    <w:rsid w:val="00D52B1B"/>
    <w:rsid w:val="00D52BE0"/>
    <w:rsid w:val="00D52D93"/>
    <w:rsid w:val="00D53761"/>
    <w:rsid w:val="00D53E71"/>
    <w:rsid w:val="00D53F6E"/>
    <w:rsid w:val="00D5404B"/>
    <w:rsid w:val="00D54A4A"/>
    <w:rsid w:val="00D55228"/>
    <w:rsid w:val="00D557DF"/>
    <w:rsid w:val="00D55A68"/>
    <w:rsid w:val="00D55BA1"/>
    <w:rsid w:val="00D56290"/>
    <w:rsid w:val="00D56474"/>
    <w:rsid w:val="00D56579"/>
    <w:rsid w:val="00D569A4"/>
    <w:rsid w:val="00D56CF3"/>
    <w:rsid w:val="00D56D6A"/>
    <w:rsid w:val="00D57149"/>
    <w:rsid w:val="00D6007D"/>
    <w:rsid w:val="00D60451"/>
    <w:rsid w:val="00D60616"/>
    <w:rsid w:val="00D60BD8"/>
    <w:rsid w:val="00D60EB3"/>
    <w:rsid w:val="00D61278"/>
    <w:rsid w:val="00D61391"/>
    <w:rsid w:val="00D613B2"/>
    <w:rsid w:val="00D6147E"/>
    <w:rsid w:val="00D614CC"/>
    <w:rsid w:val="00D6190D"/>
    <w:rsid w:val="00D61A54"/>
    <w:rsid w:val="00D61B42"/>
    <w:rsid w:val="00D61CF1"/>
    <w:rsid w:val="00D628B7"/>
    <w:rsid w:val="00D6301F"/>
    <w:rsid w:val="00D630E9"/>
    <w:rsid w:val="00D63468"/>
    <w:rsid w:val="00D63497"/>
    <w:rsid w:val="00D6355B"/>
    <w:rsid w:val="00D6358C"/>
    <w:rsid w:val="00D63658"/>
    <w:rsid w:val="00D63806"/>
    <w:rsid w:val="00D639A1"/>
    <w:rsid w:val="00D63CF1"/>
    <w:rsid w:val="00D63DC5"/>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3AF"/>
    <w:rsid w:val="00D7650F"/>
    <w:rsid w:val="00D76677"/>
    <w:rsid w:val="00D766B3"/>
    <w:rsid w:val="00D76851"/>
    <w:rsid w:val="00D76B14"/>
    <w:rsid w:val="00D76E41"/>
    <w:rsid w:val="00D770C9"/>
    <w:rsid w:val="00D775AF"/>
    <w:rsid w:val="00D775C1"/>
    <w:rsid w:val="00D77DC5"/>
    <w:rsid w:val="00D77E20"/>
    <w:rsid w:val="00D8071C"/>
    <w:rsid w:val="00D809B6"/>
    <w:rsid w:val="00D81187"/>
    <w:rsid w:val="00D813BD"/>
    <w:rsid w:val="00D813DF"/>
    <w:rsid w:val="00D8163C"/>
    <w:rsid w:val="00D817D3"/>
    <w:rsid w:val="00D82221"/>
    <w:rsid w:val="00D823D9"/>
    <w:rsid w:val="00D82C3E"/>
    <w:rsid w:val="00D82E89"/>
    <w:rsid w:val="00D831C4"/>
    <w:rsid w:val="00D8348A"/>
    <w:rsid w:val="00D83CE3"/>
    <w:rsid w:val="00D8408F"/>
    <w:rsid w:val="00D84330"/>
    <w:rsid w:val="00D847CF"/>
    <w:rsid w:val="00D84EEC"/>
    <w:rsid w:val="00D851BB"/>
    <w:rsid w:val="00D854B4"/>
    <w:rsid w:val="00D85F93"/>
    <w:rsid w:val="00D86072"/>
    <w:rsid w:val="00D860D3"/>
    <w:rsid w:val="00D8639E"/>
    <w:rsid w:val="00D863D1"/>
    <w:rsid w:val="00D86DF6"/>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B45"/>
    <w:rsid w:val="00D93C59"/>
    <w:rsid w:val="00D93DF1"/>
    <w:rsid w:val="00D93F31"/>
    <w:rsid w:val="00D94268"/>
    <w:rsid w:val="00D944DD"/>
    <w:rsid w:val="00D9450D"/>
    <w:rsid w:val="00D9465D"/>
    <w:rsid w:val="00D94A31"/>
    <w:rsid w:val="00D950F7"/>
    <w:rsid w:val="00D953BC"/>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CF6"/>
    <w:rsid w:val="00DA12F2"/>
    <w:rsid w:val="00DA1446"/>
    <w:rsid w:val="00DA2AEA"/>
    <w:rsid w:val="00DA2CF7"/>
    <w:rsid w:val="00DA3AA7"/>
    <w:rsid w:val="00DA3F5B"/>
    <w:rsid w:val="00DA43D5"/>
    <w:rsid w:val="00DA4487"/>
    <w:rsid w:val="00DA453A"/>
    <w:rsid w:val="00DA4E2E"/>
    <w:rsid w:val="00DA5B42"/>
    <w:rsid w:val="00DA5C9B"/>
    <w:rsid w:val="00DA5D19"/>
    <w:rsid w:val="00DA5E0F"/>
    <w:rsid w:val="00DA5E99"/>
    <w:rsid w:val="00DA60B3"/>
    <w:rsid w:val="00DA649D"/>
    <w:rsid w:val="00DA67CA"/>
    <w:rsid w:val="00DA6823"/>
    <w:rsid w:val="00DA68B4"/>
    <w:rsid w:val="00DA6BDE"/>
    <w:rsid w:val="00DA6D6B"/>
    <w:rsid w:val="00DA70B4"/>
    <w:rsid w:val="00DA70D2"/>
    <w:rsid w:val="00DA7467"/>
    <w:rsid w:val="00DA7496"/>
    <w:rsid w:val="00DA77D8"/>
    <w:rsid w:val="00DA7DA0"/>
    <w:rsid w:val="00DA7F4B"/>
    <w:rsid w:val="00DB0462"/>
    <w:rsid w:val="00DB0622"/>
    <w:rsid w:val="00DB071C"/>
    <w:rsid w:val="00DB0938"/>
    <w:rsid w:val="00DB0AC5"/>
    <w:rsid w:val="00DB11EA"/>
    <w:rsid w:val="00DB2569"/>
    <w:rsid w:val="00DB355A"/>
    <w:rsid w:val="00DB3622"/>
    <w:rsid w:val="00DB372D"/>
    <w:rsid w:val="00DB3E12"/>
    <w:rsid w:val="00DB3F92"/>
    <w:rsid w:val="00DB4261"/>
    <w:rsid w:val="00DB4502"/>
    <w:rsid w:val="00DB46DD"/>
    <w:rsid w:val="00DB4B16"/>
    <w:rsid w:val="00DB4C71"/>
    <w:rsid w:val="00DB4DB4"/>
    <w:rsid w:val="00DB5027"/>
    <w:rsid w:val="00DB57AB"/>
    <w:rsid w:val="00DB6121"/>
    <w:rsid w:val="00DB64DA"/>
    <w:rsid w:val="00DB6E15"/>
    <w:rsid w:val="00DB6F03"/>
    <w:rsid w:val="00DB6F5D"/>
    <w:rsid w:val="00DB70C0"/>
    <w:rsid w:val="00DB7A42"/>
    <w:rsid w:val="00DB7D86"/>
    <w:rsid w:val="00DB7E4E"/>
    <w:rsid w:val="00DC0076"/>
    <w:rsid w:val="00DC0111"/>
    <w:rsid w:val="00DC0208"/>
    <w:rsid w:val="00DC054C"/>
    <w:rsid w:val="00DC08B4"/>
    <w:rsid w:val="00DC0F65"/>
    <w:rsid w:val="00DC13BE"/>
    <w:rsid w:val="00DC14C8"/>
    <w:rsid w:val="00DC1775"/>
    <w:rsid w:val="00DC1AF9"/>
    <w:rsid w:val="00DC1D7E"/>
    <w:rsid w:val="00DC1E73"/>
    <w:rsid w:val="00DC22AA"/>
    <w:rsid w:val="00DC2377"/>
    <w:rsid w:val="00DC25FF"/>
    <w:rsid w:val="00DC2622"/>
    <w:rsid w:val="00DC27CD"/>
    <w:rsid w:val="00DC34F0"/>
    <w:rsid w:val="00DC3A23"/>
    <w:rsid w:val="00DC3C72"/>
    <w:rsid w:val="00DC49B8"/>
    <w:rsid w:val="00DC4AD2"/>
    <w:rsid w:val="00DC4EE7"/>
    <w:rsid w:val="00DC50E2"/>
    <w:rsid w:val="00DC5363"/>
    <w:rsid w:val="00DC57B8"/>
    <w:rsid w:val="00DC62B3"/>
    <w:rsid w:val="00DC62CD"/>
    <w:rsid w:val="00DC6506"/>
    <w:rsid w:val="00DC6E62"/>
    <w:rsid w:val="00DC6E8D"/>
    <w:rsid w:val="00DC791A"/>
    <w:rsid w:val="00DC7BC8"/>
    <w:rsid w:val="00DC7EC1"/>
    <w:rsid w:val="00DD0BF9"/>
    <w:rsid w:val="00DD0D23"/>
    <w:rsid w:val="00DD0DB5"/>
    <w:rsid w:val="00DD137F"/>
    <w:rsid w:val="00DD1773"/>
    <w:rsid w:val="00DD1867"/>
    <w:rsid w:val="00DD1D63"/>
    <w:rsid w:val="00DD1E07"/>
    <w:rsid w:val="00DD1E3F"/>
    <w:rsid w:val="00DD1F37"/>
    <w:rsid w:val="00DD249C"/>
    <w:rsid w:val="00DD2527"/>
    <w:rsid w:val="00DD25F9"/>
    <w:rsid w:val="00DD2CD4"/>
    <w:rsid w:val="00DD302B"/>
    <w:rsid w:val="00DD33EC"/>
    <w:rsid w:val="00DD34AD"/>
    <w:rsid w:val="00DD366F"/>
    <w:rsid w:val="00DD3788"/>
    <w:rsid w:val="00DD44D2"/>
    <w:rsid w:val="00DD46FC"/>
    <w:rsid w:val="00DD4E57"/>
    <w:rsid w:val="00DD50DF"/>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EFD"/>
    <w:rsid w:val="00DE302B"/>
    <w:rsid w:val="00DE312C"/>
    <w:rsid w:val="00DE39CE"/>
    <w:rsid w:val="00DE3A3A"/>
    <w:rsid w:val="00DE3EE6"/>
    <w:rsid w:val="00DE4062"/>
    <w:rsid w:val="00DE4327"/>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2051"/>
    <w:rsid w:val="00DF29DD"/>
    <w:rsid w:val="00DF29F2"/>
    <w:rsid w:val="00DF2D2A"/>
    <w:rsid w:val="00DF305C"/>
    <w:rsid w:val="00DF34FB"/>
    <w:rsid w:val="00DF3704"/>
    <w:rsid w:val="00DF3723"/>
    <w:rsid w:val="00DF3B6A"/>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76A1"/>
    <w:rsid w:val="00DF79BF"/>
    <w:rsid w:val="00DF7E51"/>
    <w:rsid w:val="00E0000F"/>
    <w:rsid w:val="00E00CE5"/>
    <w:rsid w:val="00E00F49"/>
    <w:rsid w:val="00E0107B"/>
    <w:rsid w:val="00E0136B"/>
    <w:rsid w:val="00E020D9"/>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8CE"/>
    <w:rsid w:val="00E07CEC"/>
    <w:rsid w:val="00E07F09"/>
    <w:rsid w:val="00E07F16"/>
    <w:rsid w:val="00E103B5"/>
    <w:rsid w:val="00E10DAA"/>
    <w:rsid w:val="00E11719"/>
    <w:rsid w:val="00E11CB7"/>
    <w:rsid w:val="00E123E4"/>
    <w:rsid w:val="00E1287A"/>
    <w:rsid w:val="00E1291D"/>
    <w:rsid w:val="00E133A0"/>
    <w:rsid w:val="00E134C7"/>
    <w:rsid w:val="00E13DC9"/>
    <w:rsid w:val="00E13DEE"/>
    <w:rsid w:val="00E13EE7"/>
    <w:rsid w:val="00E143C6"/>
    <w:rsid w:val="00E14409"/>
    <w:rsid w:val="00E14800"/>
    <w:rsid w:val="00E14AD7"/>
    <w:rsid w:val="00E14D62"/>
    <w:rsid w:val="00E14DF0"/>
    <w:rsid w:val="00E151D1"/>
    <w:rsid w:val="00E15906"/>
    <w:rsid w:val="00E15C86"/>
    <w:rsid w:val="00E15D83"/>
    <w:rsid w:val="00E1628A"/>
    <w:rsid w:val="00E1651F"/>
    <w:rsid w:val="00E1659C"/>
    <w:rsid w:val="00E16FFE"/>
    <w:rsid w:val="00E1737A"/>
    <w:rsid w:val="00E174D8"/>
    <w:rsid w:val="00E175D0"/>
    <w:rsid w:val="00E17DDA"/>
    <w:rsid w:val="00E21622"/>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32B4"/>
    <w:rsid w:val="00E33D73"/>
    <w:rsid w:val="00E34618"/>
    <w:rsid w:val="00E365B4"/>
    <w:rsid w:val="00E367F8"/>
    <w:rsid w:val="00E36E21"/>
    <w:rsid w:val="00E36F49"/>
    <w:rsid w:val="00E3791F"/>
    <w:rsid w:val="00E37989"/>
    <w:rsid w:val="00E37AAE"/>
    <w:rsid w:val="00E37E77"/>
    <w:rsid w:val="00E40322"/>
    <w:rsid w:val="00E4064F"/>
    <w:rsid w:val="00E40AC9"/>
    <w:rsid w:val="00E415D8"/>
    <w:rsid w:val="00E41D87"/>
    <w:rsid w:val="00E41ED3"/>
    <w:rsid w:val="00E426B4"/>
    <w:rsid w:val="00E426CC"/>
    <w:rsid w:val="00E432BD"/>
    <w:rsid w:val="00E4340C"/>
    <w:rsid w:val="00E43588"/>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C9"/>
    <w:rsid w:val="00E516DE"/>
    <w:rsid w:val="00E5177D"/>
    <w:rsid w:val="00E51785"/>
    <w:rsid w:val="00E51BB0"/>
    <w:rsid w:val="00E51EF4"/>
    <w:rsid w:val="00E52106"/>
    <w:rsid w:val="00E522C5"/>
    <w:rsid w:val="00E523AF"/>
    <w:rsid w:val="00E52F9D"/>
    <w:rsid w:val="00E53491"/>
    <w:rsid w:val="00E54113"/>
    <w:rsid w:val="00E542BC"/>
    <w:rsid w:val="00E54715"/>
    <w:rsid w:val="00E54D64"/>
    <w:rsid w:val="00E5568F"/>
    <w:rsid w:val="00E557B4"/>
    <w:rsid w:val="00E5584E"/>
    <w:rsid w:val="00E55E32"/>
    <w:rsid w:val="00E568CA"/>
    <w:rsid w:val="00E5745E"/>
    <w:rsid w:val="00E57679"/>
    <w:rsid w:val="00E57888"/>
    <w:rsid w:val="00E57D0A"/>
    <w:rsid w:val="00E57D66"/>
    <w:rsid w:val="00E60079"/>
    <w:rsid w:val="00E60484"/>
    <w:rsid w:val="00E605B5"/>
    <w:rsid w:val="00E60E88"/>
    <w:rsid w:val="00E60EEA"/>
    <w:rsid w:val="00E6121A"/>
    <w:rsid w:val="00E61856"/>
    <w:rsid w:val="00E61A55"/>
    <w:rsid w:val="00E62CAA"/>
    <w:rsid w:val="00E63194"/>
    <w:rsid w:val="00E634C9"/>
    <w:rsid w:val="00E63E0A"/>
    <w:rsid w:val="00E63F4D"/>
    <w:rsid w:val="00E64086"/>
    <w:rsid w:val="00E64393"/>
    <w:rsid w:val="00E649E2"/>
    <w:rsid w:val="00E64ECD"/>
    <w:rsid w:val="00E650B0"/>
    <w:rsid w:val="00E65D0A"/>
    <w:rsid w:val="00E6674A"/>
    <w:rsid w:val="00E66A98"/>
    <w:rsid w:val="00E6714E"/>
    <w:rsid w:val="00E67739"/>
    <w:rsid w:val="00E67762"/>
    <w:rsid w:val="00E678FB"/>
    <w:rsid w:val="00E67F75"/>
    <w:rsid w:val="00E7049B"/>
    <w:rsid w:val="00E705EF"/>
    <w:rsid w:val="00E7124A"/>
    <w:rsid w:val="00E71298"/>
    <w:rsid w:val="00E714D9"/>
    <w:rsid w:val="00E717DD"/>
    <w:rsid w:val="00E72105"/>
    <w:rsid w:val="00E721A9"/>
    <w:rsid w:val="00E72236"/>
    <w:rsid w:val="00E72266"/>
    <w:rsid w:val="00E7283D"/>
    <w:rsid w:val="00E72AA6"/>
    <w:rsid w:val="00E730C1"/>
    <w:rsid w:val="00E73382"/>
    <w:rsid w:val="00E73B74"/>
    <w:rsid w:val="00E73D64"/>
    <w:rsid w:val="00E73FD0"/>
    <w:rsid w:val="00E752A1"/>
    <w:rsid w:val="00E753CF"/>
    <w:rsid w:val="00E7568D"/>
    <w:rsid w:val="00E75AE7"/>
    <w:rsid w:val="00E75EC4"/>
    <w:rsid w:val="00E76395"/>
    <w:rsid w:val="00E76410"/>
    <w:rsid w:val="00E76B43"/>
    <w:rsid w:val="00E76C61"/>
    <w:rsid w:val="00E76D4A"/>
    <w:rsid w:val="00E76F5F"/>
    <w:rsid w:val="00E77DED"/>
    <w:rsid w:val="00E77F7A"/>
    <w:rsid w:val="00E802E5"/>
    <w:rsid w:val="00E803DF"/>
    <w:rsid w:val="00E80750"/>
    <w:rsid w:val="00E80D12"/>
    <w:rsid w:val="00E80D3F"/>
    <w:rsid w:val="00E81258"/>
    <w:rsid w:val="00E815D8"/>
    <w:rsid w:val="00E816D1"/>
    <w:rsid w:val="00E81850"/>
    <w:rsid w:val="00E81979"/>
    <w:rsid w:val="00E81EE3"/>
    <w:rsid w:val="00E81FBD"/>
    <w:rsid w:val="00E8223F"/>
    <w:rsid w:val="00E82698"/>
    <w:rsid w:val="00E83030"/>
    <w:rsid w:val="00E8346E"/>
    <w:rsid w:val="00E83B5C"/>
    <w:rsid w:val="00E84681"/>
    <w:rsid w:val="00E84AEC"/>
    <w:rsid w:val="00E85FD3"/>
    <w:rsid w:val="00E862F2"/>
    <w:rsid w:val="00E862FB"/>
    <w:rsid w:val="00E86A77"/>
    <w:rsid w:val="00E86BDE"/>
    <w:rsid w:val="00E86C95"/>
    <w:rsid w:val="00E86CF3"/>
    <w:rsid w:val="00E86DB3"/>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3D9"/>
    <w:rsid w:val="00E93A27"/>
    <w:rsid w:val="00E942E6"/>
    <w:rsid w:val="00E94340"/>
    <w:rsid w:val="00E9439E"/>
    <w:rsid w:val="00E944C0"/>
    <w:rsid w:val="00E9478E"/>
    <w:rsid w:val="00E948AE"/>
    <w:rsid w:val="00E94D22"/>
    <w:rsid w:val="00E94F3A"/>
    <w:rsid w:val="00E94F65"/>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958"/>
    <w:rsid w:val="00EA0A2C"/>
    <w:rsid w:val="00EA192D"/>
    <w:rsid w:val="00EA1ADE"/>
    <w:rsid w:val="00EA2003"/>
    <w:rsid w:val="00EA280C"/>
    <w:rsid w:val="00EA296D"/>
    <w:rsid w:val="00EA31B9"/>
    <w:rsid w:val="00EA3457"/>
    <w:rsid w:val="00EA368C"/>
    <w:rsid w:val="00EA3F1B"/>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B0922"/>
    <w:rsid w:val="00EB099E"/>
    <w:rsid w:val="00EB0AEB"/>
    <w:rsid w:val="00EB1273"/>
    <w:rsid w:val="00EB12BD"/>
    <w:rsid w:val="00EB143C"/>
    <w:rsid w:val="00EB1CAA"/>
    <w:rsid w:val="00EB1EE7"/>
    <w:rsid w:val="00EB223D"/>
    <w:rsid w:val="00EB260F"/>
    <w:rsid w:val="00EB29B7"/>
    <w:rsid w:val="00EB3207"/>
    <w:rsid w:val="00EB3304"/>
    <w:rsid w:val="00EB3D8A"/>
    <w:rsid w:val="00EB41FB"/>
    <w:rsid w:val="00EB4680"/>
    <w:rsid w:val="00EB4720"/>
    <w:rsid w:val="00EB47D5"/>
    <w:rsid w:val="00EB54E9"/>
    <w:rsid w:val="00EB5DFF"/>
    <w:rsid w:val="00EB67D4"/>
    <w:rsid w:val="00EB6C1C"/>
    <w:rsid w:val="00EB6DA6"/>
    <w:rsid w:val="00EB6FDB"/>
    <w:rsid w:val="00EB72A2"/>
    <w:rsid w:val="00EB7805"/>
    <w:rsid w:val="00EB7CA8"/>
    <w:rsid w:val="00EB7E97"/>
    <w:rsid w:val="00EC0076"/>
    <w:rsid w:val="00EC049A"/>
    <w:rsid w:val="00EC06A3"/>
    <w:rsid w:val="00EC0B90"/>
    <w:rsid w:val="00EC1652"/>
    <w:rsid w:val="00EC1A2F"/>
    <w:rsid w:val="00EC1B8D"/>
    <w:rsid w:val="00EC1C8B"/>
    <w:rsid w:val="00EC2273"/>
    <w:rsid w:val="00EC2379"/>
    <w:rsid w:val="00EC2C80"/>
    <w:rsid w:val="00EC377F"/>
    <w:rsid w:val="00EC40C9"/>
    <w:rsid w:val="00EC441F"/>
    <w:rsid w:val="00EC4827"/>
    <w:rsid w:val="00EC4C5D"/>
    <w:rsid w:val="00EC4F7C"/>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AF6"/>
    <w:rsid w:val="00ED2C2B"/>
    <w:rsid w:val="00ED2D21"/>
    <w:rsid w:val="00ED3053"/>
    <w:rsid w:val="00ED3161"/>
    <w:rsid w:val="00ED32E1"/>
    <w:rsid w:val="00ED3567"/>
    <w:rsid w:val="00ED3577"/>
    <w:rsid w:val="00ED3B67"/>
    <w:rsid w:val="00ED3D7B"/>
    <w:rsid w:val="00ED407D"/>
    <w:rsid w:val="00ED43C1"/>
    <w:rsid w:val="00ED4B03"/>
    <w:rsid w:val="00ED5242"/>
    <w:rsid w:val="00ED540D"/>
    <w:rsid w:val="00ED64C9"/>
    <w:rsid w:val="00ED6E6F"/>
    <w:rsid w:val="00ED6E8A"/>
    <w:rsid w:val="00ED7BE3"/>
    <w:rsid w:val="00ED7EC4"/>
    <w:rsid w:val="00EE014C"/>
    <w:rsid w:val="00EE084C"/>
    <w:rsid w:val="00EE090D"/>
    <w:rsid w:val="00EE0E8C"/>
    <w:rsid w:val="00EE12EF"/>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DDE"/>
    <w:rsid w:val="00F01035"/>
    <w:rsid w:val="00F01395"/>
    <w:rsid w:val="00F013C4"/>
    <w:rsid w:val="00F01501"/>
    <w:rsid w:val="00F01A0D"/>
    <w:rsid w:val="00F01CC8"/>
    <w:rsid w:val="00F01DF5"/>
    <w:rsid w:val="00F026A8"/>
    <w:rsid w:val="00F0366A"/>
    <w:rsid w:val="00F03766"/>
    <w:rsid w:val="00F03A52"/>
    <w:rsid w:val="00F03E44"/>
    <w:rsid w:val="00F044B9"/>
    <w:rsid w:val="00F054A3"/>
    <w:rsid w:val="00F05508"/>
    <w:rsid w:val="00F05604"/>
    <w:rsid w:val="00F05E4A"/>
    <w:rsid w:val="00F06139"/>
    <w:rsid w:val="00F063F0"/>
    <w:rsid w:val="00F06997"/>
    <w:rsid w:val="00F069E2"/>
    <w:rsid w:val="00F06B96"/>
    <w:rsid w:val="00F073E6"/>
    <w:rsid w:val="00F074F3"/>
    <w:rsid w:val="00F0789C"/>
    <w:rsid w:val="00F07B50"/>
    <w:rsid w:val="00F07C77"/>
    <w:rsid w:val="00F103B3"/>
    <w:rsid w:val="00F10686"/>
    <w:rsid w:val="00F11347"/>
    <w:rsid w:val="00F11435"/>
    <w:rsid w:val="00F116CE"/>
    <w:rsid w:val="00F116F3"/>
    <w:rsid w:val="00F123B3"/>
    <w:rsid w:val="00F127CC"/>
    <w:rsid w:val="00F12861"/>
    <w:rsid w:val="00F12D05"/>
    <w:rsid w:val="00F12F27"/>
    <w:rsid w:val="00F13174"/>
    <w:rsid w:val="00F137A5"/>
    <w:rsid w:val="00F13E6E"/>
    <w:rsid w:val="00F14429"/>
    <w:rsid w:val="00F1450C"/>
    <w:rsid w:val="00F14615"/>
    <w:rsid w:val="00F14650"/>
    <w:rsid w:val="00F14858"/>
    <w:rsid w:val="00F14931"/>
    <w:rsid w:val="00F14C8D"/>
    <w:rsid w:val="00F14DEC"/>
    <w:rsid w:val="00F150DA"/>
    <w:rsid w:val="00F15E0F"/>
    <w:rsid w:val="00F160AB"/>
    <w:rsid w:val="00F16465"/>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44C"/>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B0B"/>
    <w:rsid w:val="00F32DEC"/>
    <w:rsid w:val="00F33384"/>
    <w:rsid w:val="00F339BD"/>
    <w:rsid w:val="00F33E03"/>
    <w:rsid w:val="00F341D2"/>
    <w:rsid w:val="00F34454"/>
    <w:rsid w:val="00F34AF8"/>
    <w:rsid w:val="00F3506B"/>
    <w:rsid w:val="00F3515C"/>
    <w:rsid w:val="00F35563"/>
    <w:rsid w:val="00F35B99"/>
    <w:rsid w:val="00F35F9E"/>
    <w:rsid w:val="00F36476"/>
    <w:rsid w:val="00F367EE"/>
    <w:rsid w:val="00F36990"/>
    <w:rsid w:val="00F36B81"/>
    <w:rsid w:val="00F3711A"/>
    <w:rsid w:val="00F37304"/>
    <w:rsid w:val="00F37DA8"/>
    <w:rsid w:val="00F37EA8"/>
    <w:rsid w:val="00F41140"/>
    <w:rsid w:val="00F41531"/>
    <w:rsid w:val="00F418BD"/>
    <w:rsid w:val="00F4220C"/>
    <w:rsid w:val="00F424C5"/>
    <w:rsid w:val="00F42B52"/>
    <w:rsid w:val="00F42D7A"/>
    <w:rsid w:val="00F43D3D"/>
    <w:rsid w:val="00F4421E"/>
    <w:rsid w:val="00F44436"/>
    <w:rsid w:val="00F45203"/>
    <w:rsid w:val="00F4569A"/>
    <w:rsid w:val="00F4587C"/>
    <w:rsid w:val="00F45D0F"/>
    <w:rsid w:val="00F45DB1"/>
    <w:rsid w:val="00F46088"/>
    <w:rsid w:val="00F464A8"/>
    <w:rsid w:val="00F46E31"/>
    <w:rsid w:val="00F4719B"/>
    <w:rsid w:val="00F47203"/>
    <w:rsid w:val="00F472FA"/>
    <w:rsid w:val="00F473CD"/>
    <w:rsid w:val="00F50066"/>
    <w:rsid w:val="00F501C7"/>
    <w:rsid w:val="00F5076B"/>
    <w:rsid w:val="00F50D6D"/>
    <w:rsid w:val="00F50E73"/>
    <w:rsid w:val="00F51289"/>
    <w:rsid w:val="00F51822"/>
    <w:rsid w:val="00F5190C"/>
    <w:rsid w:val="00F51A9B"/>
    <w:rsid w:val="00F51B6F"/>
    <w:rsid w:val="00F51CD5"/>
    <w:rsid w:val="00F52417"/>
    <w:rsid w:val="00F52481"/>
    <w:rsid w:val="00F52490"/>
    <w:rsid w:val="00F52CCD"/>
    <w:rsid w:val="00F52DDB"/>
    <w:rsid w:val="00F534C0"/>
    <w:rsid w:val="00F53C0F"/>
    <w:rsid w:val="00F53F9A"/>
    <w:rsid w:val="00F541C1"/>
    <w:rsid w:val="00F54622"/>
    <w:rsid w:val="00F54FB0"/>
    <w:rsid w:val="00F55002"/>
    <w:rsid w:val="00F5508E"/>
    <w:rsid w:val="00F55117"/>
    <w:rsid w:val="00F55803"/>
    <w:rsid w:val="00F55972"/>
    <w:rsid w:val="00F55BEC"/>
    <w:rsid w:val="00F55D37"/>
    <w:rsid w:val="00F55E69"/>
    <w:rsid w:val="00F55F31"/>
    <w:rsid w:val="00F56134"/>
    <w:rsid w:val="00F56182"/>
    <w:rsid w:val="00F567E9"/>
    <w:rsid w:val="00F56D8C"/>
    <w:rsid w:val="00F57840"/>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5FC"/>
    <w:rsid w:val="00F65FDF"/>
    <w:rsid w:val="00F66045"/>
    <w:rsid w:val="00F66121"/>
    <w:rsid w:val="00F66487"/>
    <w:rsid w:val="00F66607"/>
    <w:rsid w:val="00F667AD"/>
    <w:rsid w:val="00F66CD2"/>
    <w:rsid w:val="00F66D0E"/>
    <w:rsid w:val="00F66E4D"/>
    <w:rsid w:val="00F675B5"/>
    <w:rsid w:val="00F677A4"/>
    <w:rsid w:val="00F67D5B"/>
    <w:rsid w:val="00F67DA8"/>
    <w:rsid w:val="00F67E2A"/>
    <w:rsid w:val="00F70130"/>
    <w:rsid w:val="00F701F3"/>
    <w:rsid w:val="00F7051C"/>
    <w:rsid w:val="00F70BD8"/>
    <w:rsid w:val="00F70C9C"/>
    <w:rsid w:val="00F70D42"/>
    <w:rsid w:val="00F70F2A"/>
    <w:rsid w:val="00F70F5C"/>
    <w:rsid w:val="00F71AE6"/>
    <w:rsid w:val="00F72EEE"/>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2070"/>
    <w:rsid w:val="00F8277E"/>
    <w:rsid w:val="00F827AB"/>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87F5D"/>
    <w:rsid w:val="00F904DD"/>
    <w:rsid w:val="00F90A3C"/>
    <w:rsid w:val="00F91A02"/>
    <w:rsid w:val="00F91B67"/>
    <w:rsid w:val="00F91C5D"/>
    <w:rsid w:val="00F921D6"/>
    <w:rsid w:val="00F929EE"/>
    <w:rsid w:val="00F92FBD"/>
    <w:rsid w:val="00F934EC"/>
    <w:rsid w:val="00F93AC7"/>
    <w:rsid w:val="00F93C34"/>
    <w:rsid w:val="00F94411"/>
    <w:rsid w:val="00F94A3B"/>
    <w:rsid w:val="00F952BF"/>
    <w:rsid w:val="00F955AF"/>
    <w:rsid w:val="00F95CD4"/>
    <w:rsid w:val="00F961DC"/>
    <w:rsid w:val="00F9638E"/>
    <w:rsid w:val="00F964EC"/>
    <w:rsid w:val="00F9677D"/>
    <w:rsid w:val="00F96796"/>
    <w:rsid w:val="00F96A96"/>
    <w:rsid w:val="00F96F30"/>
    <w:rsid w:val="00F97297"/>
    <w:rsid w:val="00F97632"/>
    <w:rsid w:val="00F97832"/>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6F9"/>
    <w:rsid w:val="00FA692B"/>
    <w:rsid w:val="00FA6F8C"/>
    <w:rsid w:val="00FA73A4"/>
    <w:rsid w:val="00FA758F"/>
    <w:rsid w:val="00FA780A"/>
    <w:rsid w:val="00FA7E6F"/>
    <w:rsid w:val="00FA7E71"/>
    <w:rsid w:val="00FB0299"/>
    <w:rsid w:val="00FB04C1"/>
    <w:rsid w:val="00FB0648"/>
    <w:rsid w:val="00FB06E0"/>
    <w:rsid w:val="00FB166F"/>
    <w:rsid w:val="00FB16EE"/>
    <w:rsid w:val="00FB1EB3"/>
    <w:rsid w:val="00FB1F15"/>
    <w:rsid w:val="00FB25EA"/>
    <w:rsid w:val="00FB296F"/>
    <w:rsid w:val="00FB391C"/>
    <w:rsid w:val="00FB3991"/>
    <w:rsid w:val="00FB3E4E"/>
    <w:rsid w:val="00FB3F57"/>
    <w:rsid w:val="00FB451B"/>
    <w:rsid w:val="00FB48BF"/>
    <w:rsid w:val="00FB4C14"/>
    <w:rsid w:val="00FB4C18"/>
    <w:rsid w:val="00FB4DDD"/>
    <w:rsid w:val="00FB50CC"/>
    <w:rsid w:val="00FB5350"/>
    <w:rsid w:val="00FB559E"/>
    <w:rsid w:val="00FB566F"/>
    <w:rsid w:val="00FB597B"/>
    <w:rsid w:val="00FB64D0"/>
    <w:rsid w:val="00FB6558"/>
    <w:rsid w:val="00FB6997"/>
    <w:rsid w:val="00FB7084"/>
    <w:rsid w:val="00FB7458"/>
    <w:rsid w:val="00FB751D"/>
    <w:rsid w:val="00FB7C4B"/>
    <w:rsid w:val="00FB7CC1"/>
    <w:rsid w:val="00FC04CD"/>
    <w:rsid w:val="00FC0857"/>
    <w:rsid w:val="00FC0E8C"/>
    <w:rsid w:val="00FC113A"/>
    <w:rsid w:val="00FC119B"/>
    <w:rsid w:val="00FC1201"/>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60AF"/>
    <w:rsid w:val="00FC62A3"/>
    <w:rsid w:val="00FC63BD"/>
    <w:rsid w:val="00FC6A49"/>
    <w:rsid w:val="00FC77B3"/>
    <w:rsid w:val="00FC7AB3"/>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DA"/>
    <w:rsid w:val="00FD3336"/>
    <w:rsid w:val="00FD36AC"/>
    <w:rsid w:val="00FD3819"/>
    <w:rsid w:val="00FD3820"/>
    <w:rsid w:val="00FD49AD"/>
    <w:rsid w:val="00FD4AB7"/>
    <w:rsid w:val="00FD4B7B"/>
    <w:rsid w:val="00FD4E81"/>
    <w:rsid w:val="00FD4EA2"/>
    <w:rsid w:val="00FD508E"/>
    <w:rsid w:val="00FD50F1"/>
    <w:rsid w:val="00FD51BB"/>
    <w:rsid w:val="00FD5242"/>
    <w:rsid w:val="00FD581F"/>
    <w:rsid w:val="00FD5ADF"/>
    <w:rsid w:val="00FD62C5"/>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7F"/>
    <w:rsid w:val="00FE2C44"/>
    <w:rsid w:val="00FE2F8C"/>
    <w:rsid w:val="00FE3EA2"/>
    <w:rsid w:val="00FE4447"/>
    <w:rsid w:val="00FE4718"/>
    <w:rsid w:val="00FE4CB6"/>
    <w:rsid w:val="00FE6071"/>
    <w:rsid w:val="00FE62B3"/>
    <w:rsid w:val="00FE65E8"/>
    <w:rsid w:val="00FE68AB"/>
    <w:rsid w:val="00FE6A54"/>
    <w:rsid w:val="00FE6ADF"/>
    <w:rsid w:val="00FE6E54"/>
    <w:rsid w:val="00FE6FE0"/>
    <w:rsid w:val="00FE705A"/>
    <w:rsid w:val="00FF0340"/>
    <w:rsid w:val="00FF0385"/>
    <w:rsid w:val="00FF07EC"/>
    <w:rsid w:val="00FF088D"/>
    <w:rsid w:val="00FF0D79"/>
    <w:rsid w:val="00FF16D1"/>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50D7"/>
    <w:rsid w:val="00FF56B4"/>
    <w:rsid w:val="00FF5814"/>
    <w:rsid w:val="00FF58D3"/>
    <w:rsid w:val="00FF5D9D"/>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A2CC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24"/>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7</Pages>
  <Words>2789</Words>
  <Characters>15902</Characters>
  <Application>Microsoft Office Word</Application>
  <DocSecurity>0</DocSecurity>
  <Lines>132</Lines>
  <Paragraphs>37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183</cp:revision>
  <dcterms:created xsi:type="dcterms:W3CDTF">2023-02-16T07:09:00Z</dcterms:created>
  <dcterms:modified xsi:type="dcterms:W3CDTF">2023-04-07T04:38:00Z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